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69A3" w14:textId="77777777" w:rsidR="00854135" w:rsidRPr="00CB5F41" w:rsidRDefault="00854135" w:rsidP="00854135">
      <w:pPr>
        <w:rPr>
          <w:b/>
          <w:sz w:val="22"/>
          <w:szCs w:val="22"/>
        </w:rPr>
      </w:pPr>
      <w:r w:rsidRPr="00CB5F41">
        <w:rPr>
          <w:b/>
          <w:sz w:val="22"/>
          <w:szCs w:val="22"/>
        </w:rPr>
        <w:t xml:space="preserve">Administrator Report for </w:t>
      </w:r>
      <w:r>
        <w:rPr>
          <w:b/>
          <w:sz w:val="22"/>
          <w:szCs w:val="22"/>
        </w:rPr>
        <w:t>February 2024</w:t>
      </w:r>
      <w:r w:rsidRPr="00CB5F41">
        <w:rPr>
          <w:b/>
          <w:sz w:val="22"/>
          <w:szCs w:val="22"/>
        </w:rPr>
        <w:t xml:space="preserve"> PAC Meeting</w:t>
      </w:r>
    </w:p>
    <w:p w14:paraId="68B48454" w14:textId="77777777" w:rsidR="00854135" w:rsidRPr="0025436E" w:rsidRDefault="00854135" w:rsidP="00854135">
      <w:pPr>
        <w:rPr>
          <w:sz w:val="22"/>
          <w:szCs w:val="22"/>
        </w:rPr>
      </w:pPr>
    </w:p>
    <w:p w14:paraId="6EDC0C29" w14:textId="77777777" w:rsidR="00B9775B" w:rsidRDefault="00B9775B" w:rsidP="00854135">
      <w:pPr>
        <w:rPr>
          <w:b/>
          <w:color w:val="000000" w:themeColor="text1"/>
          <w:sz w:val="22"/>
          <w:szCs w:val="22"/>
        </w:rPr>
      </w:pPr>
    </w:p>
    <w:p w14:paraId="70457CDB" w14:textId="2B36C2CD" w:rsidR="00854135" w:rsidRDefault="00854135" w:rsidP="00854135">
      <w:pPr>
        <w:rPr>
          <w:b/>
          <w:color w:val="000000" w:themeColor="text1"/>
          <w:sz w:val="22"/>
          <w:szCs w:val="22"/>
        </w:rPr>
      </w:pPr>
      <w:r w:rsidRPr="00F4604B">
        <w:rPr>
          <w:b/>
          <w:color w:val="000000" w:themeColor="text1"/>
          <w:sz w:val="22"/>
          <w:szCs w:val="22"/>
        </w:rPr>
        <w:t xml:space="preserve">Mike Weekes and </w:t>
      </w:r>
      <w:r>
        <w:rPr>
          <w:b/>
          <w:color w:val="000000" w:themeColor="text1"/>
          <w:sz w:val="22"/>
          <w:szCs w:val="22"/>
        </w:rPr>
        <w:t>Cyndi Tibbs</w:t>
      </w:r>
    </w:p>
    <w:p w14:paraId="34D3BE71" w14:textId="77777777" w:rsidR="00854135" w:rsidRPr="00CA46BA" w:rsidRDefault="00854135" w:rsidP="00854135">
      <w:pPr>
        <w:rPr>
          <w:b/>
          <w:color w:val="000000" w:themeColor="text1"/>
          <w:sz w:val="22"/>
          <w:szCs w:val="22"/>
        </w:rPr>
      </w:pPr>
    </w:p>
    <w:p w14:paraId="5AF60550" w14:textId="77777777" w:rsidR="00B9775B" w:rsidRDefault="00B9775B" w:rsidP="00854135">
      <w:pPr>
        <w:rPr>
          <w:b/>
          <w:sz w:val="22"/>
          <w:szCs w:val="22"/>
          <w:u w:val="single"/>
        </w:rPr>
      </w:pPr>
    </w:p>
    <w:p w14:paraId="3A3DC9A5" w14:textId="2DB384AF" w:rsidR="00854135" w:rsidRDefault="00854135" w:rsidP="00854135">
      <w:pPr>
        <w:rPr>
          <w:b/>
          <w:sz w:val="22"/>
          <w:szCs w:val="22"/>
          <w:u w:val="single"/>
        </w:rPr>
      </w:pPr>
      <w:r>
        <w:rPr>
          <w:b/>
          <w:sz w:val="22"/>
          <w:szCs w:val="22"/>
          <w:u w:val="single"/>
        </w:rPr>
        <w:t xml:space="preserve">Celebrations </w:t>
      </w:r>
    </w:p>
    <w:p w14:paraId="6F6D9B8D" w14:textId="77777777" w:rsidR="00854135" w:rsidRDefault="00854135" w:rsidP="00854135">
      <w:pPr>
        <w:rPr>
          <w:b/>
          <w:sz w:val="22"/>
          <w:szCs w:val="22"/>
          <w:u w:val="single"/>
        </w:rPr>
      </w:pPr>
    </w:p>
    <w:p w14:paraId="6CA23D7E" w14:textId="77777777" w:rsidR="009637EC" w:rsidRPr="009637EC" w:rsidRDefault="009637EC" w:rsidP="009637EC">
      <w:pPr>
        <w:pStyle w:val="ListParagraph"/>
        <w:numPr>
          <w:ilvl w:val="0"/>
          <w:numId w:val="3"/>
        </w:numPr>
        <w:rPr>
          <w:sz w:val="20"/>
          <w:szCs w:val="20"/>
        </w:rPr>
      </w:pPr>
      <w:r w:rsidRPr="009637EC">
        <w:rPr>
          <w:sz w:val="20"/>
          <w:szCs w:val="20"/>
        </w:rPr>
        <w:t xml:space="preserve">We had an assembly on January 24th to acknowledge bullying, peer pressure and citizenship. We welcomed in Blue Bomber great Adam Bighill and his team from Making Faces. We are super proud of how engaged and well behaved our students were.  </w:t>
      </w:r>
    </w:p>
    <w:p w14:paraId="271E0236" w14:textId="77777777" w:rsidR="009637EC" w:rsidRPr="009637EC" w:rsidRDefault="009637EC" w:rsidP="001D2BF2">
      <w:pPr>
        <w:pStyle w:val="ListParagraph"/>
        <w:rPr>
          <w:sz w:val="20"/>
          <w:szCs w:val="20"/>
        </w:rPr>
      </w:pPr>
    </w:p>
    <w:p w14:paraId="4547A802" w14:textId="77777777" w:rsidR="009637EC" w:rsidRDefault="009637EC" w:rsidP="009637EC">
      <w:pPr>
        <w:pStyle w:val="ListParagraph"/>
        <w:numPr>
          <w:ilvl w:val="0"/>
          <w:numId w:val="3"/>
        </w:numPr>
        <w:rPr>
          <w:sz w:val="20"/>
          <w:szCs w:val="20"/>
        </w:rPr>
      </w:pPr>
      <w:r w:rsidRPr="009637EC">
        <w:rPr>
          <w:sz w:val="20"/>
          <w:szCs w:val="20"/>
        </w:rPr>
        <w:t>In January we continued to deal with recess incidents in a proactive way. This included conversations about solving problems by using “sand, pebble, rock” language. We continue to encourage our staff to communicate student issues with parents when necessary.</w:t>
      </w:r>
    </w:p>
    <w:p w14:paraId="55A7841A" w14:textId="77777777" w:rsidR="001D2BF2" w:rsidRPr="001D2BF2" w:rsidRDefault="001D2BF2" w:rsidP="001D2BF2">
      <w:pPr>
        <w:pStyle w:val="ListParagraph"/>
        <w:rPr>
          <w:sz w:val="20"/>
          <w:szCs w:val="20"/>
        </w:rPr>
      </w:pPr>
    </w:p>
    <w:p w14:paraId="48E35E5A" w14:textId="059CC538" w:rsidR="001D2BF2" w:rsidRDefault="00C32B6D" w:rsidP="003C3A2D">
      <w:pPr>
        <w:pStyle w:val="ListParagraph"/>
        <w:rPr>
          <w:sz w:val="20"/>
          <w:szCs w:val="20"/>
        </w:rPr>
      </w:pPr>
      <w:r>
        <w:rPr>
          <w:noProof/>
        </w:rPr>
        <mc:AlternateContent>
          <mc:Choice Requires="wps">
            <w:drawing>
              <wp:anchor distT="0" distB="0" distL="114300" distR="114300" simplePos="0" relativeHeight="251659264" behindDoc="0" locked="0" layoutInCell="1" allowOverlap="1" wp14:anchorId="6A469E8D" wp14:editId="5DA68DC8">
                <wp:simplePos x="0" y="0"/>
                <wp:positionH relativeFrom="column">
                  <wp:posOffset>2630805</wp:posOffset>
                </wp:positionH>
                <wp:positionV relativeFrom="paragraph">
                  <wp:posOffset>222885</wp:posOffset>
                </wp:positionV>
                <wp:extent cx="3435927" cy="1976582"/>
                <wp:effectExtent l="0" t="0" r="0" b="5080"/>
                <wp:wrapNone/>
                <wp:docPr id="1850565751" name="Text Box 1"/>
                <wp:cNvGraphicFramePr/>
                <a:graphic xmlns:a="http://schemas.openxmlformats.org/drawingml/2006/main">
                  <a:graphicData uri="http://schemas.microsoft.com/office/word/2010/wordprocessingShape">
                    <wps:wsp>
                      <wps:cNvSpPr txBox="1"/>
                      <wps:spPr>
                        <a:xfrm>
                          <a:off x="0" y="0"/>
                          <a:ext cx="3435927" cy="1976582"/>
                        </a:xfrm>
                        <a:prstGeom prst="rect">
                          <a:avLst/>
                        </a:prstGeom>
                        <a:solidFill>
                          <a:sysClr val="window" lastClr="FFFFFF"/>
                        </a:solidFill>
                        <a:ln w="6350">
                          <a:noFill/>
                        </a:ln>
                      </wps:spPr>
                      <wps:txbx>
                        <w:txbxContent>
                          <w:p w14:paraId="6DBAEDA6"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When is it appropriate to walk away and find another friend to play with.</w:t>
                            </w:r>
                          </w:p>
                          <w:p w14:paraId="373BE667"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What do sand problems look like and feel like and how to avoid escalating them to pebble or rock problems.</w:t>
                            </w:r>
                          </w:p>
                          <w:p w14:paraId="1002C2E1"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Ownership for specific situations involving 2 or more people.</w:t>
                            </w:r>
                          </w:p>
                          <w:p w14:paraId="54FAF3D3"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How to seek out an adult (especially in situations involving the bus, recess or lunch).</w:t>
                            </w:r>
                          </w:p>
                          <w:p w14:paraId="3A68C76F"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 xml:space="preserve">What language to use when giving and receiving an apology.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469E8D" id="_x0000_t202" coordsize="21600,21600" o:spt="202" path="m,l,21600r21600,l21600,xe">
                <v:stroke joinstyle="miter"/>
                <v:path gradientshapeok="t" o:connecttype="rect"/>
              </v:shapetype>
              <v:shape id="Text Box 1" o:spid="_x0000_s1026" type="#_x0000_t202" style="position:absolute;left:0;text-align:left;margin-left:207.15pt;margin-top:17.55pt;width:270.55pt;height:15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" fillcolor="window" stroked="f" strokeweight=".5pt">
                <v:textbox>
                  <w:txbxContent>
                    <w:p w14:paraId="6DBAEDA6"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When is it appropriate to walk away and find another friend to play with.</w:t>
                      </w:r>
                    </w:p>
                    <w:p w14:paraId="373BE667"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What do sand problems look like and feel like and how to avoid escalating them to pebble or rock problems.</w:t>
                      </w:r>
                    </w:p>
                    <w:p w14:paraId="1002C2E1"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Ownership for specific situations involving 2 or more people.</w:t>
                      </w:r>
                    </w:p>
                    <w:p w14:paraId="54FAF3D3"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How to seek out an adult (especially in situations involving the bus, recess or lunch).</w:t>
                      </w:r>
                    </w:p>
                    <w:p w14:paraId="3A68C76F" w14:textId="77777777" w:rsidR="00C32B6D" w:rsidRPr="00857B10" w:rsidRDefault="00C32B6D" w:rsidP="00C32B6D">
                      <w:pPr>
                        <w:pStyle w:val="ListParagraph"/>
                        <w:numPr>
                          <w:ilvl w:val="0"/>
                          <w:numId w:val="8"/>
                        </w:numPr>
                        <w:rPr>
                          <w:rFonts w:ascii="Abadi" w:hAnsi="Abadi"/>
                          <w:sz w:val="22"/>
                          <w:szCs w:val="22"/>
                          <w:lang w:val="en-US"/>
                        </w:rPr>
                      </w:pPr>
                      <w:r w:rsidRPr="00857B10">
                        <w:rPr>
                          <w:rFonts w:ascii="Abadi" w:hAnsi="Abadi"/>
                          <w:sz w:val="22"/>
                          <w:szCs w:val="22"/>
                          <w:lang w:val="en-US"/>
                        </w:rPr>
                        <w:t xml:space="preserve">What language to use when giving and receiving an apology. </w:t>
                      </w:r>
                    </w:p>
                  </w:txbxContent>
                </v:textbox>
              </v:shape>
            </w:pict>
          </mc:Fallback>
        </mc:AlternateContent>
      </w:r>
      <w:r w:rsidR="003C3A2D">
        <w:rPr>
          <w:noProof/>
        </w:rPr>
        <w:drawing>
          <wp:inline distT="0" distB="0" distL="0" distR="0" wp14:anchorId="465BD583" wp14:editId="4C1AD815">
            <wp:extent cx="1856509" cy="2507990"/>
            <wp:effectExtent l="0" t="0" r="0" b="6985"/>
            <wp:docPr id="953219633" name="Picture 1" descr="A group of rocks and s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19633" name="Picture 1" descr="A group of rocks and sand&#10;&#10;Description automatically generated"/>
                    <pic:cNvPicPr/>
                  </pic:nvPicPr>
                  <pic:blipFill>
                    <a:blip r:embed="rId10"/>
                    <a:stretch>
                      <a:fillRect/>
                    </a:stretch>
                  </pic:blipFill>
                  <pic:spPr>
                    <a:xfrm>
                      <a:off x="0" y="0"/>
                      <a:ext cx="1865708" cy="2520417"/>
                    </a:xfrm>
                    <a:prstGeom prst="rect">
                      <a:avLst/>
                    </a:prstGeom>
                  </pic:spPr>
                </pic:pic>
              </a:graphicData>
            </a:graphic>
          </wp:inline>
        </w:drawing>
      </w:r>
    </w:p>
    <w:p w14:paraId="1927ED2F" w14:textId="77777777" w:rsidR="003C3A2D" w:rsidRPr="009637EC" w:rsidRDefault="003C3A2D" w:rsidP="003C3A2D">
      <w:pPr>
        <w:pStyle w:val="ListParagraph"/>
        <w:rPr>
          <w:sz w:val="20"/>
          <w:szCs w:val="20"/>
        </w:rPr>
      </w:pPr>
    </w:p>
    <w:p w14:paraId="698FEEE1" w14:textId="081EFB3C" w:rsidR="00854135" w:rsidRPr="001D2BF2" w:rsidRDefault="00A64011" w:rsidP="001D2BF2">
      <w:pPr>
        <w:pStyle w:val="ListParagraph"/>
        <w:numPr>
          <w:ilvl w:val="0"/>
          <w:numId w:val="3"/>
        </w:numPr>
        <w:rPr>
          <w:b/>
          <w:sz w:val="20"/>
          <w:szCs w:val="20"/>
          <w:u w:val="single"/>
        </w:rPr>
      </w:pPr>
      <w:r>
        <w:rPr>
          <w:bCs/>
          <w:sz w:val="20"/>
          <w:szCs w:val="20"/>
        </w:rPr>
        <w:t>In our grade level teams</w:t>
      </w:r>
      <w:r w:rsidR="00DE1AAE">
        <w:rPr>
          <w:bCs/>
          <w:sz w:val="20"/>
          <w:szCs w:val="20"/>
        </w:rPr>
        <w:t xml:space="preserve"> we are working on creating an awareness around diversity, equity and inclusion amongst students and staff. This includes conversations about what </w:t>
      </w:r>
      <w:r w:rsidR="000B60BF">
        <w:rPr>
          <w:bCs/>
          <w:sz w:val="20"/>
          <w:szCs w:val="20"/>
        </w:rPr>
        <w:t xml:space="preserve">types of lessons are going on in classrooms to address issues with words spoken, opportunity for students and celebrating our diversity. </w:t>
      </w:r>
    </w:p>
    <w:p w14:paraId="7E52B7A5" w14:textId="77777777" w:rsidR="00A64011" w:rsidRDefault="00A64011" w:rsidP="00A64011">
      <w:pPr>
        <w:pStyle w:val="ListParagraph"/>
        <w:rPr>
          <w:bCs/>
          <w:sz w:val="20"/>
          <w:szCs w:val="20"/>
        </w:rPr>
      </w:pPr>
    </w:p>
    <w:p w14:paraId="4872D85E" w14:textId="6E4ABC14" w:rsidR="00A64011" w:rsidRDefault="00A64011" w:rsidP="00A64011">
      <w:pPr>
        <w:pStyle w:val="ListParagraph"/>
        <w:numPr>
          <w:ilvl w:val="0"/>
          <w:numId w:val="3"/>
        </w:numPr>
        <w:rPr>
          <w:bCs/>
          <w:sz w:val="20"/>
          <w:szCs w:val="20"/>
        </w:rPr>
      </w:pPr>
      <w:r w:rsidRPr="00A64011">
        <w:rPr>
          <w:bCs/>
          <w:sz w:val="20"/>
          <w:szCs w:val="20"/>
        </w:rPr>
        <w:t>We continue to run several extra-curricular programs – Run Club, Indoor Track, Intramurals, Student Action Club, Choir, Cribbage and Chess Club run in the mornings</w:t>
      </w:r>
      <w:r w:rsidR="000B60BF">
        <w:rPr>
          <w:bCs/>
          <w:sz w:val="20"/>
          <w:szCs w:val="20"/>
        </w:rPr>
        <w:t xml:space="preserve"> and </w:t>
      </w:r>
      <w:r w:rsidRPr="00A64011">
        <w:rPr>
          <w:bCs/>
          <w:sz w:val="20"/>
          <w:szCs w:val="20"/>
        </w:rPr>
        <w:t>at lunch.</w:t>
      </w:r>
    </w:p>
    <w:p w14:paraId="7EB6DEB8" w14:textId="77777777" w:rsidR="00FD08F6" w:rsidRPr="000B60BF" w:rsidRDefault="00FD08F6" w:rsidP="000B60BF">
      <w:pPr>
        <w:rPr>
          <w:bCs/>
          <w:sz w:val="20"/>
          <w:szCs w:val="20"/>
        </w:rPr>
      </w:pPr>
    </w:p>
    <w:p w14:paraId="6039132A" w14:textId="77777777" w:rsidR="00FD08F6" w:rsidRPr="00FD08F6" w:rsidRDefault="00FD08F6" w:rsidP="00FD08F6">
      <w:pPr>
        <w:pStyle w:val="ListParagraph"/>
        <w:numPr>
          <w:ilvl w:val="0"/>
          <w:numId w:val="3"/>
        </w:numPr>
        <w:rPr>
          <w:b/>
          <w:sz w:val="20"/>
          <w:szCs w:val="20"/>
          <w:u w:val="single"/>
        </w:rPr>
      </w:pPr>
      <w:r w:rsidRPr="00FD08F6">
        <w:rPr>
          <w:bCs/>
          <w:sz w:val="20"/>
          <w:szCs w:val="20"/>
        </w:rPr>
        <w:t>Our Kindergarten Open House was held on Thursday, January 30</w:t>
      </w:r>
      <w:r w:rsidRPr="00FD08F6">
        <w:rPr>
          <w:bCs/>
          <w:sz w:val="20"/>
          <w:szCs w:val="20"/>
          <w:vertAlign w:val="superscript"/>
        </w:rPr>
        <w:t>th</w:t>
      </w:r>
      <w:r w:rsidRPr="00FD08F6">
        <w:rPr>
          <w:bCs/>
          <w:sz w:val="20"/>
          <w:szCs w:val="20"/>
        </w:rPr>
        <w:t xml:space="preserve"> and it was once again a huge success. Sixty-five families attended and our staff were super helpful and available, as we provided lots of information for new (and some old) school aged parents. </w:t>
      </w:r>
    </w:p>
    <w:p w14:paraId="5DBDAEDF" w14:textId="77777777" w:rsidR="00854135" w:rsidRDefault="00854135" w:rsidP="00854135">
      <w:pPr>
        <w:rPr>
          <w:b/>
          <w:sz w:val="22"/>
          <w:szCs w:val="22"/>
          <w:u w:val="single"/>
        </w:rPr>
      </w:pPr>
    </w:p>
    <w:p w14:paraId="6F05A937" w14:textId="77777777" w:rsidR="00FD08F6" w:rsidRDefault="00FD08F6" w:rsidP="00854135">
      <w:pPr>
        <w:rPr>
          <w:b/>
          <w:sz w:val="22"/>
          <w:szCs w:val="22"/>
          <w:u w:val="single"/>
        </w:rPr>
      </w:pPr>
    </w:p>
    <w:p w14:paraId="0492E950" w14:textId="77777777" w:rsidR="00FD08F6" w:rsidRDefault="00FD08F6" w:rsidP="00854135">
      <w:pPr>
        <w:rPr>
          <w:b/>
          <w:sz w:val="22"/>
          <w:szCs w:val="22"/>
          <w:u w:val="single"/>
        </w:rPr>
      </w:pPr>
    </w:p>
    <w:p w14:paraId="7FF6938E" w14:textId="77777777" w:rsidR="00FD08F6" w:rsidRDefault="00FD08F6" w:rsidP="00854135">
      <w:pPr>
        <w:rPr>
          <w:b/>
          <w:sz w:val="22"/>
          <w:szCs w:val="22"/>
          <w:u w:val="single"/>
        </w:rPr>
      </w:pPr>
    </w:p>
    <w:p w14:paraId="31036A63" w14:textId="77777777" w:rsidR="000B60BF" w:rsidRDefault="000B60BF" w:rsidP="003F09CF">
      <w:pPr>
        <w:rPr>
          <w:b/>
          <w:sz w:val="22"/>
          <w:szCs w:val="22"/>
          <w:u w:val="single"/>
        </w:rPr>
      </w:pPr>
    </w:p>
    <w:p w14:paraId="68BA8C22" w14:textId="519A8C41" w:rsidR="003F09CF" w:rsidRPr="00CF5538" w:rsidRDefault="003F09CF" w:rsidP="003F09CF">
      <w:pPr>
        <w:rPr>
          <w:sz w:val="22"/>
          <w:szCs w:val="22"/>
        </w:rPr>
      </w:pPr>
      <w:r w:rsidRPr="00BC7739">
        <w:rPr>
          <w:b/>
          <w:sz w:val="22"/>
          <w:szCs w:val="22"/>
          <w:u w:val="single"/>
        </w:rPr>
        <w:lastRenderedPageBreak/>
        <w:t>Office</w:t>
      </w:r>
      <w:r>
        <w:rPr>
          <w:b/>
          <w:sz w:val="22"/>
          <w:szCs w:val="22"/>
          <w:u w:val="single"/>
        </w:rPr>
        <w:t xml:space="preserve">, Community and Staffing </w:t>
      </w:r>
      <w:r w:rsidRPr="00BC7739">
        <w:rPr>
          <w:b/>
          <w:sz w:val="22"/>
          <w:szCs w:val="22"/>
          <w:u w:val="single"/>
        </w:rPr>
        <w:t>Update</w:t>
      </w:r>
      <w:r>
        <w:rPr>
          <w:b/>
          <w:sz w:val="22"/>
          <w:szCs w:val="22"/>
          <w:u w:val="single"/>
        </w:rPr>
        <w:t>s</w:t>
      </w:r>
      <w:r>
        <w:rPr>
          <w:sz w:val="22"/>
          <w:szCs w:val="22"/>
        </w:rPr>
        <w:t xml:space="preserve"> </w:t>
      </w:r>
    </w:p>
    <w:p w14:paraId="579ED4C8" w14:textId="77777777" w:rsidR="003F09CF" w:rsidRPr="007C616E" w:rsidRDefault="003F09CF" w:rsidP="003F09CF">
      <w:pPr>
        <w:rPr>
          <w:sz w:val="22"/>
          <w:szCs w:val="22"/>
        </w:rPr>
      </w:pPr>
    </w:p>
    <w:p w14:paraId="0355F419" w14:textId="77777777" w:rsidR="003F09CF" w:rsidRPr="003F09CF" w:rsidRDefault="003F09CF" w:rsidP="003F09CF">
      <w:pPr>
        <w:pStyle w:val="ListParagraph"/>
        <w:numPr>
          <w:ilvl w:val="0"/>
          <w:numId w:val="1"/>
        </w:numPr>
        <w:rPr>
          <w:sz w:val="20"/>
          <w:szCs w:val="20"/>
        </w:rPr>
      </w:pPr>
      <w:r w:rsidRPr="003F09CF">
        <w:rPr>
          <w:sz w:val="20"/>
          <w:szCs w:val="20"/>
        </w:rPr>
        <w:t xml:space="preserve">Over the past year we have transitioned to using </w:t>
      </w:r>
      <w:hyperlink r:id="rId11" w:history="1">
        <w:r w:rsidRPr="003F09CF">
          <w:rPr>
            <w:rStyle w:val="Hyperlink"/>
            <w:sz w:val="20"/>
            <w:szCs w:val="20"/>
          </w:rPr>
          <w:t>Edsby</w:t>
        </w:r>
      </w:hyperlink>
      <w:r w:rsidRPr="003F09CF">
        <w:rPr>
          <w:sz w:val="20"/>
          <w:szCs w:val="20"/>
        </w:rPr>
        <w:t xml:space="preserve"> as our main communication tool for parent teacher conferences, attendance and reporting. More recently we used </w:t>
      </w:r>
      <w:hyperlink r:id="rId12" w:history="1">
        <w:r w:rsidRPr="003F09CF">
          <w:rPr>
            <w:rStyle w:val="Hyperlink"/>
            <w:sz w:val="20"/>
            <w:szCs w:val="20"/>
          </w:rPr>
          <w:t>Edsby</w:t>
        </w:r>
      </w:hyperlink>
      <w:r w:rsidRPr="003F09CF">
        <w:rPr>
          <w:sz w:val="20"/>
          <w:szCs w:val="20"/>
        </w:rPr>
        <w:t xml:space="preserve"> for report cards and this appeared to be a success. Parents who are having a hard time accessing </w:t>
      </w:r>
      <w:hyperlink r:id="rId13" w:history="1">
        <w:r w:rsidRPr="003F09CF">
          <w:rPr>
            <w:rStyle w:val="Hyperlink"/>
            <w:sz w:val="20"/>
            <w:szCs w:val="20"/>
          </w:rPr>
          <w:t>Edsby</w:t>
        </w:r>
      </w:hyperlink>
      <w:r w:rsidRPr="003F09CF">
        <w:rPr>
          <w:sz w:val="20"/>
          <w:szCs w:val="20"/>
        </w:rPr>
        <w:t xml:space="preserve"> are asked to contact our office (204-488-4245). </w:t>
      </w:r>
    </w:p>
    <w:p w14:paraId="138204BA" w14:textId="77777777" w:rsidR="003F09CF" w:rsidRPr="003F09CF" w:rsidRDefault="003F09CF" w:rsidP="003F09CF">
      <w:pPr>
        <w:pStyle w:val="ListParagraph"/>
        <w:rPr>
          <w:sz w:val="20"/>
          <w:szCs w:val="20"/>
        </w:rPr>
      </w:pPr>
    </w:p>
    <w:p w14:paraId="7DFC1C66" w14:textId="77777777" w:rsidR="003F09CF" w:rsidRPr="003F09CF" w:rsidRDefault="003F09CF" w:rsidP="003F09CF">
      <w:pPr>
        <w:pStyle w:val="ListParagraph"/>
        <w:numPr>
          <w:ilvl w:val="0"/>
          <w:numId w:val="1"/>
        </w:numPr>
        <w:rPr>
          <w:sz w:val="20"/>
          <w:szCs w:val="20"/>
        </w:rPr>
      </w:pPr>
      <w:r w:rsidRPr="003F09CF">
        <w:rPr>
          <w:sz w:val="20"/>
          <w:szCs w:val="20"/>
        </w:rPr>
        <w:t xml:space="preserve">Bussing, drop off and pick up is running smooth, and we ask that parents pay attention to the </w:t>
      </w:r>
      <w:proofErr w:type="spellStart"/>
      <w:r w:rsidRPr="003F09CF">
        <w:rPr>
          <w:sz w:val="20"/>
          <w:szCs w:val="20"/>
        </w:rPr>
        <w:t>MyRide</w:t>
      </w:r>
      <w:proofErr w:type="spellEnd"/>
      <w:r w:rsidRPr="003F09CF">
        <w:rPr>
          <w:sz w:val="20"/>
          <w:szCs w:val="20"/>
        </w:rPr>
        <w:t xml:space="preserve"> App for things like bus cancellations and other transportation announcements. Please remember that when busses are cancelled, this also means that students need to be picked up at the end of the day.  More information on this and on next year’s bus registration can be found on the </w:t>
      </w:r>
      <w:hyperlink r:id="rId14" w:history="1">
        <w:r w:rsidRPr="003F09CF">
          <w:rPr>
            <w:rStyle w:val="Hyperlink"/>
            <w:sz w:val="20"/>
            <w:szCs w:val="20"/>
          </w:rPr>
          <w:t>transportation website</w:t>
        </w:r>
      </w:hyperlink>
      <w:r w:rsidRPr="003F09CF">
        <w:rPr>
          <w:sz w:val="20"/>
          <w:szCs w:val="20"/>
        </w:rPr>
        <w:t>.</w:t>
      </w:r>
    </w:p>
    <w:p w14:paraId="4BDA642C" w14:textId="77777777" w:rsidR="003F09CF" w:rsidRPr="003F09CF" w:rsidRDefault="003F09CF" w:rsidP="003F09CF">
      <w:pPr>
        <w:rPr>
          <w:sz w:val="20"/>
          <w:szCs w:val="20"/>
        </w:rPr>
      </w:pPr>
    </w:p>
    <w:p w14:paraId="1441D436" w14:textId="7D42A29F" w:rsidR="003F09CF" w:rsidRPr="003F09CF" w:rsidRDefault="003F09CF" w:rsidP="003F09CF">
      <w:pPr>
        <w:pStyle w:val="ListParagraph"/>
        <w:numPr>
          <w:ilvl w:val="0"/>
          <w:numId w:val="1"/>
        </w:numPr>
        <w:rPr>
          <w:sz w:val="20"/>
          <w:szCs w:val="20"/>
        </w:rPr>
      </w:pPr>
      <w:r w:rsidRPr="003F09CF">
        <w:rPr>
          <w:sz w:val="20"/>
          <w:szCs w:val="20"/>
        </w:rPr>
        <w:t xml:space="preserve">Whyte Ridge continues to be a busy place with several new registrations. We are currently sitting at 613 students! </w:t>
      </w:r>
      <w:r w:rsidRPr="003F09CF">
        <w:rPr>
          <w:b/>
          <w:bCs/>
          <w:sz w:val="20"/>
          <w:szCs w:val="20"/>
          <w:highlight w:val="yellow"/>
        </w:rPr>
        <w:t>In February students will receive student verification forms to bring home to parents, to confirm next year's enrollment</w:t>
      </w:r>
      <w:r w:rsidRPr="003F09CF">
        <w:rPr>
          <w:sz w:val="20"/>
          <w:szCs w:val="20"/>
        </w:rPr>
        <w:t xml:space="preserve">. These forms </w:t>
      </w:r>
      <w:r w:rsidR="00553BD6">
        <w:rPr>
          <w:sz w:val="20"/>
          <w:szCs w:val="20"/>
        </w:rPr>
        <w:t>were sent home on Wednesday, February 5</w:t>
      </w:r>
      <w:r w:rsidR="00553BD6" w:rsidRPr="00553BD6">
        <w:rPr>
          <w:sz w:val="20"/>
          <w:szCs w:val="20"/>
          <w:vertAlign w:val="superscript"/>
        </w:rPr>
        <w:t>th</w:t>
      </w:r>
      <w:r w:rsidRPr="003F09CF">
        <w:rPr>
          <w:sz w:val="20"/>
          <w:szCs w:val="20"/>
        </w:rPr>
        <w:t xml:space="preserve">. </w:t>
      </w:r>
    </w:p>
    <w:p w14:paraId="3C76E87F" w14:textId="77777777" w:rsidR="003F09CF" w:rsidRPr="003F09CF" w:rsidRDefault="003F09CF" w:rsidP="003F09CF">
      <w:pPr>
        <w:pStyle w:val="ListParagraph"/>
        <w:rPr>
          <w:sz w:val="20"/>
          <w:szCs w:val="20"/>
        </w:rPr>
      </w:pPr>
    </w:p>
    <w:p w14:paraId="38C2118D" w14:textId="77777777" w:rsidR="003F09CF" w:rsidRPr="003F09CF" w:rsidRDefault="003F09CF" w:rsidP="003F09CF">
      <w:pPr>
        <w:pStyle w:val="ListParagraph"/>
        <w:numPr>
          <w:ilvl w:val="0"/>
          <w:numId w:val="9"/>
        </w:numPr>
        <w:rPr>
          <w:sz w:val="20"/>
          <w:szCs w:val="20"/>
        </w:rPr>
      </w:pPr>
      <w:r w:rsidRPr="003F09CF">
        <w:rPr>
          <w:sz w:val="20"/>
          <w:szCs w:val="20"/>
        </w:rPr>
        <w:t>A reminder to parents to make sure that your child has warm clothes for recess. All students go outside for recess (15 minutes in the am and pm and 30 minutes during the second half of lunch). Indoor recess happens when it is -27 (with the windchill).</w:t>
      </w:r>
    </w:p>
    <w:p w14:paraId="082817A8" w14:textId="77777777" w:rsidR="003F09CF" w:rsidRPr="003F09CF" w:rsidRDefault="003F09CF" w:rsidP="003F09CF">
      <w:pPr>
        <w:pStyle w:val="ListParagraph"/>
        <w:rPr>
          <w:sz w:val="20"/>
          <w:szCs w:val="20"/>
        </w:rPr>
      </w:pPr>
    </w:p>
    <w:p w14:paraId="05203BD0" w14:textId="77777777" w:rsidR="003F09CF" w:rsidRPr="003F09CF" w:rsidRDefault="003F09CF" w:rsidP="003F09CF">
      <w:pPr>
        <w:pStyle w:val="ListParagraph"/>
        <w:numPr>
          <w:ilvl w:val="0"/>
          <w:numId w:val="1"/>
        </w:numPr>
        <w:rPr>
          <w:sz w:val="20"/>
          <w:szCs w:val="20"/>
        </w:rPr>
      </w:pPr>
      <w:r w:rsidRPr="003F09CF">
        <w:rPr>
          <w:sz w:val="20"/>
          <w:szCs w:val="20"/>
        </w:rPr>
        <w:t xml:space="preserve">We would like to welcome Christina Cooper to our staff for the rest of the school year. </w:t>
      </w:r>
      <w:proofErr w:type="spellStart"/>
      <w:proofErr w:type="gramStart"/>
      <w:r w:rsidRPr="003F09CF">
        <w:rPr>
          <w:sz w:val="20"/>
          <w:szCs w:val="20"/>
        </w:rPr>
        <w:t>Ms.Cooper</w:t>
      </w:r>
      <w:proofErr w:type="spellEnd"/>
      <w:proofErr w:type="gramEnd"/>
      <w:r w:rsidRPr="003F09CF">
        <w:rPr>
          <w:sz w:val="20"/>
          <w:szCs w:val="20"/>
        </w:rPr>
        <w:t xml:space="preserve"> is taking over 1TG for Mrs. Gross who is away on leave. Katie Shiach is back from her maternity leave, and we thank Ms. Brittany Braun for her time in 2BB this year. Welcome back Ms. Shiach.</w:t>
      </w:r>
    </w:p>
    <w:p w14:paraId="5C27A728" w14:textId="77777777" w:rsidR="00854135" w:rsidRPr="00C82E36" w:rsidRDefault="00854135" w:rsidP="00854135">
      <w:pPr>
        <w:pStyle w:val="ListParagraph"/>
        <w:rPr>
          <w:sz w:val="22"/>
          <w:szCs w:val="22"/>
        </w:rPr>
      </w:pPr>
    </w:p>
    <w:p w14:paraId="703F64C9" w14:textId="77777777" w:rsidR="00F20546" w:rsidRPr="00CF5538" w:rsidRDefault="00F20546" w:rsidP="00F20546">
      <w:pPr>
        <w:rPr>
          <w:color w:val="000000" w:themeColor="text1"/>
          <w:sz w:val="22"/>
          <w:szCs w:val="22"/>
        </w:rPr>
      </w:pPr>
      <w:r>
        <w:rPr>
          <w:b/>
          <w:color w:val="000000" w:themeColor="text1"/>
          <w:sz w:val="22"/>
          <w:szCs w:val="22"/>
          <w:u w:val="single"/>
        </w:rPr>
        <w:t xml:space="preserve">Initiatives and Staff professional development </w:t>
      </w:r>
    </w:p>
    <w:p w14:paraId="4B0A5BC5" w14:textId="77777777" w:rsidR="00F20546" w:rsidRPr="006B6FF7" w:rsidRDefault="00F20546" w:rsidP="00F20546">
      <w:pPr>
        <w:rPr>
          <w:b/>
          <w:color w:val="000000" w:themeColor="text1"/>
          <w:sz w:val="22"/>
          <w:szCs w:val="22"/>
        </w:rPr>
      </w:pPr>
    </w:p>
    <w:p w14:paraId="676F6C01" w14:textId="77777777" w:rsidR="00F20546" w:rsidRPr="00F20546" w:rsidRDefault="00F20546" w:rsidP="00F20546">
      <w:pPr>
        <w:pStyle w:val="ListParagraph"/>
        <w:numPr>
          <w:ilvl w:val="0"/>
          <w:numId w:val="2"/>
        </w:numPr>
        <w:rPr>
          <w:color w:val="000000" w:themeColor="text1"/>
          <w:sz w:val="20"/>
          <w:szCs w:val="20"/>
        </w:rPr>
      </w:pPr>
      <w:r w:rsidRPr="00F20546">
        <w:rPr>
          <w:color w:val="000000" w:themeColor="text1"/>
          <w:sz w:val="20"/>
          <w:szCs w:val="20"/>
        </w:rPr>
        <w:t>On Friday, January 31</w:t>
      </w:r>
      <w:r w:rsidRPr="00F20546">
        <w:rPr>
          <w:color w:val="000000" w:themeColor="text1"/>
          <w:sz w:val="20"/>
          <w:szCs w:val="20"/>
          <w:vertAlign w:val="superscript"/>
        </w:rPr>
        <w:t>st</w:t>
      </w:r>
      <w:r w:rsidRPr="00F20546">
        <w:rPr>
          <w:color w:val="000000" w:themeColor="text1"/>
          <w:sz w:val="20"/>
          <w:szCs w:val="20"/>
        </w:rPr>
        <w:t xml:space="preserve"> we had our first teacher professional development of the year. The focus was on classroom literacy plans/practice, diversity, equity and inclusion.</w:t>
      </w:r>
    </w:p>
    <w:p w14:paraId="388F6198" w14:textId="77777777" w:rsidR="00F20546" w:rsidRPr="00F20546" w:rsidRDefault="00F20546" w:rsidP="00F20546">
      <w:pPr>
        <w:pStyle w:val="ListParagraph"/>
        <w:rPr>
          <w:color w:val="000000" w:themeColor="text1"/>
          <w:sz w:val="20"/>
          <w:szCs w:val="20"/>
        </w:rPr>
      </w:pPr>
    </w:p>
    <w:p w14:paraId="6F9FC807" w14:textId="77777777" w:rsidR="00F20546" w:rsidRPr="00F20546" w:rsidRDefault="00F20546" w:rsidP="00F20546">
      <w:pPr>
        <w:pStyle w:val="ListParagraph"/>
        <w:numPr>
          <w:ilvl w:val="0"/>
          <w:numId w:val="2"/>
        </w:numPr>
        <w:rPr>
          <w:color w:val="000000" w:themeColor="text1"/>
          <w:sz w:val="20"/>
          <w:szCs w:val="20"/>
        </w:rPr>
      </w:pPr>
      <w:r w:rsidRPr="00F20546">
        <w:rPr>
          <w:color w:val="000000" w:themeColor="text1"/>
          <w:sz w:val="20"/>
          <w:szCs w:val="20"/>
        </w:rPr>
        <w:t xml:space="preserve">Our student services team continues to balance supporting classroom teachers with student interventions, one on one intensive support, and additional resource, with student and classroom regulation. </w:t>
      </w:r>
    </w:p>
    <w:p w14:paraId="5FC99D24" w14:textId="77777777" w:rsidR="00F20546" w:rsidRPr="00F20546" w:rsidRDefault="00F20546" w:rsidP="00F20546">
      <w:pPr>
        <w:rPr>
          <w:color w:val="000000" w:themeColor="text1"/>
          <w:sz w:val="20"/>
          <w:szCs w:val="20"/>
        </w:rPr>
      </w:pPr>
    </w:p>
    <w:p w14:paraId="549E5DCC" w14:textId="77777777" w:rsidR="00F20546" w:rsidRPr="00F20546" w:rsidRDefault="00F20546" w:rsidP="00F20546">
      <w:pPr>
        <w:pStyle w:val="ListParagraph"/>
        <w:numPr>
          <w:ilvl w:val="0"/>
          <w:numId w:val="2"/>
        </w:numPr>
        <w:rPr>
          <w:color w:val="000000" w:themeColor="text1"/>
          <w:sz w:val="20"/>
          <w:szCs w:val="20"/>
        </w:rPr>
      </w:pPr>
      <w:r w:rsidRPr="00F20546">
        <w:rPr>
          <w:color w:val="000000" w:themeColor="text1"/>
          <w:sz w:val="20"/>
          <w:szCs w:val="20"/>
        </w:rPr>
        <w:t xml:space="preserve">We continue to work with PAC on improving our outdoor space. </w:t>
      </w:r>
    </w:p>
    <w:p w14:paraId="6A16F3A2" w14:textId="77777777" w:rsidR="00854135" w:rsidRDefault="00854135" w:rsidP="00854135">
      <w:pPr>
        <w:rPr>
          <w:color w:val="000000" w:themeColor="text1"/>
          <w:sz w:val="22"/>
          <w:szCs w:val="22"/>
        </w:rPr>
      </w:pPr>
    </w:p>
    <w:p w14:paraId="3D73AD92" w14:textId="77777777" w:rsidR="009276C7" w:rsidRPr="002C46EF" w:rsidRDefault="009276C7" w:rsidP="009276C7">
      <w:pPr>
        <w:rPr>
          <w:b/>
          <w:color w:val="000000" w:themeColor="text1"/>
          <w:sz w:val="22"/>
          <w:szCs w:val="22"/>
        </w:rPr>
      </w:pPr>
      <w:proofErr w:type="gramStart"/>
      <w:r w:rsidRPr="002C46EF">
        <w:rPr>
          <w:b/>
          <w:color w:val="000000" w:themeColor="text1"/>
          <w:sz w:val="22"/>
          <w:szCs w:val="22"/>
          <w:u w:val="single"/>
        </w:rPr>
        <w:t>February</w:t>
      </w:r>
      <w:proofErr w:type="gramEnd"/>
      <w:r w:rsidRPr="002C46EF">
        <w:rPr>
          <w:b/>
          <w:color w:val="000000" w:themeColor="text1"/>
          <w:sz w:val="22"/>
          <w:szCs w:val="22"/>
          <w:u w:val="single"/>
        </w:rPr>
        <w:t xml:space="preserve"> is I Love to Read and Festival</w:t>
      </w:r>
    </w:p>
    <w:p w14:paraId="19D6923B" w14:textId="77777777" w:rsidR="009276C7" w:rsidRPr="009276C7" w:rsidRDefault="009276C7" w:rsidP="009276C7">
      <w:pPr>
        <w:rPr>
          <w:b/>
          <w:color w:val="000000" w:themeColor="text1"/>
          <w:sz w:val="20"/>
          <w:szCs w:val="20"/>
        </w:rPr>
      </w:pPr>
    </w:p>
    <w:p w14:paraId="57B4B341" w14:textId="77777777" w:rsidR="009276C7" w:rsidRPr="009276C7" w:rsidRDefault="009276C7" w:rsidP="009276C7">
      <w:pPr>
        <w:rPr>
          <w:bCs/>
          <w:color w:val="000000" w:themeColor="text1"/>
          <w:sz w:val="20"/>
          <w:szCs w:val="20"/>
        </w:rPr>
      </w:pPr>
      <w:r w:rsidRPr="009276C7">
        <w:rPr>
          <w:bCs/>
          <w:color w:val="000000" w:themeColor="text1"/>
          <w:sz w:val="20"/>
          <w:szCs w:val="20"/>
        </w:rPr>
        <w:t xml:space="preserve">We will have </w:t>
      </w:r>
      <w:r w:rsidRPr="009276C7">
        <w:rPr>
          <w:b/>
          <w:color w:val="000000" w:themeColor="text1"/>
          <w:sz w:val="20"/>
          <w:szCs w:val="20"/>
          <w:highlight w:val="yellow"/>
        </w:rPr>
        <w:t>Festival du Voyageur week February 10 -14</w:t>
      </w:r>
      <w:r w:rsidRPr="009276C7">
        <w:rPr>
          <w:bCs/>
          <w:color w:val="000000" w:themeColor="text1"/>
          <w:sz w:val="20"/>
          <w:szCs w:val="20"/>
        </w:rPr>
        <w:t xml:space="preserve">. Each morning, Mrs. Krietz will say the French word of the day during announcements. </w:t>
      </w:r>
    </w:p>
    <w:p w14:paraId="4A4DABF0" w14:textId="77777777" w:rsidR="009276C7" w:rsidRPr="009276C7" w:rsidRDefault="009276C7" w:rsidP="009276C7">
      <w:pPr>
        <w:rPr>
          <w:bCs/>
          <w:color w:val="000000" w:themeColor="text1"/>
          <w:sz w:val="20"/>
          <w:szCs w:val="20"/>
        </w:rPr>
      </w:pPr>
    </w:p>
    <w:p w14:paraId="20CA0289" w14:textId="77777777" w:rsidR="009276C7" w:rsidRPr="009276C7" w:rsidRDefault="009276C7" w:rsidP="009276C7">
      <w:pPr>
        <w:pStyle w:val="ListParagraph"/>
        <w:numPr>
          <w:ilvl w:val="0"/>
          <w:numId w:val="9"/>
        </w:numPr>
        <w:rPr>
          <w:bCs/>
          <w:color w:val="000000" w:themeColor="text1"/>
          <w:sz w:val="20"/>
          <w:szCs w:val="20"/>
        </w:rPr>
      </w:pPr>
      <w:r w:rsidRPr="009276C7">
        <w:rPr>
          <w:bCs/>
          <w:color w:val="000000" w:themeColor="text1"/>
          <w:sz w:val="20"/>
          <w:szCs w:val="20"/>
        </w:rPr>
        <w:t xml:space="preserve">There will be pictures of the item posted in the main hallway. </w:t>
      </w:r>
    </w:p>
    <w:p w14:paraId="00D00E47" w14:textId="77777777" w:rsidR="009276C7" w:rsidRPr="009276C7" w:rsidRDefault="009276C7" w:rsidP="009276C7">
      <w:pPr>
        <w:pStyle w:val="ListParagraph"/>
        <w:numPr>
          <w:ilvl w:val="0"/>
          <w:numId w:val="9"/>
        </w:numPr>
        <w:rPr>
          <w:bCs/>
          <w:color w:val="000000" w:themeColor="text1"/>
          <w:sz w:val="20"/>
          <w:szCs w:val="20"/>
        </w:rPr>
      </w:pPr>
      <w:r w:rsidRPr="009276C7">
        <w:rPr>
          <w:bCs/>
          <w:color w:val="000000" w:themeColor="text1"/>
          <w:sz w:val="20"/>
          <w:szCs w:val="20"/>
        </w:rPr>
        <w:t xml:space="preserve">Students are encouraged to count and name the items in French. </w:t>
      </w:r>
    </w:p>
    <w:p w14:paraId="48C0585D" w14:textId="77777777" w:rsidR="009276C7" w:rsidRPr="009276C7" w:rsidRDefault="009276C7" w:rsidP="009276C7">
      <w:pPr>
        <w:pStyle w:val="ListParagraph"/>
        <w:numPr>
          <w:ilvl w:val="0"/>
          <w:numId w:val="9"/>
        </w:numPr>
        <w:rPr>
          <w:bCs/>
          <w:color w:val="000000" w:themeColor="text1"/>
          <w:sz w:val="20"/>
          <w:szCs w:val="20"/>
        </w:rPr>
      </w:pPr>
      <w:r w:rsidRPr="009276C7">
        <w:rPr>
          <w:bCs/>
          <w:color w:val="000000" w:themeColor="text1"/>
          <w:sz w:val="20"/>
          <w:szCs w:val="20"/>
        </w:rPr>
        <w:t xml:space="preserve">Thursday, February 13th will be Dress Like a Voyageur Day when staff and students are invited to wear a toque, boots, a plaid shirt, a sash and anything else in the voyageur spirit. </w:t>
      </w:r>
    </w:p>
    <w:p w14:paraId="160AC5D3" w14:textId="77777777" w:rsidR="009276C7" w:rsidRPr="009276C7" w:rsidRDefault="009276C7" w:rsidP="009276C7">
      <w:pPr>
        <w:pStyle w:val="ListParagraph"/>
        <w:numPr>
          <w:ilvl w:val="0"/>
          <w:numId w:val="9"/>
        </w:numPr>
        <w:rPr>
          <w:bCs/>
          <w:color w:val="000000" w:themeColor="text1"/>
          <w:sz w:val="20"/>
          <w:szCs w:val="20"/>
        </w:rPr>
      </w:pPr>
      <w:r w:rsidRPr="009276C7">
        <w:rPr>
          <w:bCs/>
          <w:color w:val="000000" w:themeColor="text1"/>
          <w:sz w:val="20"/>
          <w:szCs w:val="20"/>
        </w:rPr>
        <w:t xml:space="preserve">Optional activities will be made available all week long like snowshoeing, snow sculpture building, bracelet making and learning a voyageur song. </w:t>
      </w:r>
    </w:p>
    <w:p w14:paraId="3653ED05" w14:textId="77777777" w:rsidR="009276C7" w:rsidRPr="009276C7" w:rsidRDefault="009276C7" w:rsidP="009276C7">
      <w:pPr>
        <w:pStyle w:val="ListParagraph"/>
        <w:numPr>
          <w:ilvl w:val="0"/>
          <w:numId w:val="9"/>
        </w:numPr>
        <w:rPr>
          <w:bCs/>
          <w:color w:val="000000" w:themeColor="text1"/>
          <w:sz w:val="20"/>
          <w:szCs w:val="20"/>
        </w:rPr>
      </w:pPr>
      <w:r w:rsidRPr="009276C7">
        <w:rPr>
          <w:bCs/>
          <w:color w:val="000000" w:themeColor="text1"/>
          <w:sz w:val="20"/>
          <w:szCs w:val="20"/>
        </w:rPr>
        <w:t>Teachers will also include lessons on the history of the fur trade and the importance of French, Indigenous, and Metis contributions and culture of that era.</w:t>
      </w:r>
    </w:p>
    <w:p w14:paraId="6C204AE7" w14:textId="77777777" w:rsidR="00854135" w:rsidRDefault="00854135" w:rsidP="00854135">
      <w:pPr>
        <w:rPr>
          <w:b/>
          <w:color w:val="000000" w:themeColor="text1"/>
          <w:sz w:val="22"/>
          <w:szCs w:val="22"/>
          <w:u w:val="single"/>
        </w:rPr>
      </w:pPr>
    </w:p>
    <w:p w14:paraId="4F571026" w14:textId="77777777" w:rsidR="00194FAF" w:rsidRPr="00194FAF" w:rsidRDefault="00194FAF" w:rsidP="00194FAF">
      <w:pPr>
        <w:rPr>
          <w:color w:val="000000" w:themeColor="text1"/>
          <w:sz w:val="20"/>
          <w:szCs w:val="20"/>
        </w:rPr>
      </w:pPr>
      <w:r w:rsidRPr="00194FAF">
        <w:rPr>
          <w:b/>
          <w:noProof/>
          <w:sz w:val="20"/>
          <w:szCs w:val="20"/>
        </w:rPr>
        <w:lastRenderedPageBreak/>
        <mc:AlternateContent>
          <mc:Choice Requires="wps">
            <w:drawing>
              <wp:anchor distT="0" distB="0" distL="114300" distR="114300" simplePos="0" relativeHeight="251661312" behindDoc="1" locked="0" layoutInCell="1" allowOverlap="1" wp14:anchorId="55DFA18D" wp14:editId="7F458120">
                <wp:simplePos x="0" y="0"/>
                <wp:positionH relativeFrom="column">
                  <wp:posOffset>4165600</wp:posOffset>
                </wp:positionH>
                <wp:positionV relativeFrom="paragraph">
                  <wp:posOffset>317500</wp:posOffset>
                </wp:positionV>
                <wp:extent cx="2233295" cy="7065010"/>
                <wp:effectExtent l="19050" t="19050" r="14605" b="21590"/>
                <wp:wrapTight wrapText="bothSides">
                  <wp:wrapPolygon edited="0">
                    <wp:start x="-184" y="-58"/>
                    <wp:lineTo x="-184" y="21608"/>
                    <wp:lineTo x="21557" y="21608"/>
                    <wp:lineTo x="21557" y="-58"/>
                    <wp:lineTo x="-184" y="-58"/>
                  </wp:wrapPolygon>
                </wp:wrapTight>
                <wp:docPr id="1" name="Text Box 1"/>
                <wp:cNvGraphicFramePr/>
                <a:graphic xmlns:a="http://schemas.openxmlformats.org/drawingml/2006/main">
                  <a:graphicData uri="http://schemas.microsoft.com/office/word/2010/wordprocessingShape">
                    <wps:wsp>
                      <wps:cNvSpPr txBox="1"/>
                      <wps:spPr>
                        <a:xfrm>
                          <a:off x="0" y="0"/>
                          <a:ext cx="2233295" cy="7065010"/>
                        </a:xfrm>
                        <a:prstGeom prst="rect">
                          <a:avLst/>
                        </a:prstGeom>
                        <a:solidFill>
                          <a:sysClr val="window" lastClr="FFFFFF"/>
                        </a:solidFill>
                        <a:ln w="28575" cmpd="dbl">
                          <a:solidFill>
                            <a:prstClr val="black"/>
                          </a:solidFill>
                          <a:prstDash val="solid"/>
                        </a:ln>
                      </wps:spPr>
                      <wps:txbx>
                        <w:txbxContent>
                          <w:p w14:paraId="3856663B" w14:textId="77777777" w:rsidR="00194FAF" w:rsidRPr="004E1C20" w:rsidRDefault="00194FAF" w:rsidP="00194FAF">
                            <w:pPr>
                              <w:shd w:val="clear" w:color="auto" w:fill="D5DCE4" w:themeFill="text2" w:themeFillTint="33"/>
                              <w:tabs>
                                <w:tab w:val="left" w:pos="342"/>
                              </w:tabs>
                              <w:spacing w:before="40"/>
                              <w:ind w:left="340" w:hanging="357"/>
                              <w:jc w:val="center"/>
                              <w:rPr>
                                <w:b/>
                              </w:rPr>
                            </w:pPr>
                            <w:r>
                              <w:rPr>
                                <w:b/>
                              </w:rPr>
                              <w:t>School Plan</w:t>
                            </w:r>
                          </w:p>
                          <w:p w14:paraId="659CC318" w14:textId="77777777" w:rsidR="00194FAF" w:rsidRPr="00452584"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Visionary</w:t>
                            </w:r>
                            <w:r>
                              <w:rPr>
                                <w:rFonts w:asciiTheme="minorHAnsi" w:hAnsiTheme="minorHAnsi" w:cstheme="minorHAnsi"/>
                                <w:b/>
                              </w:rPr>
                              <w:t xml:space="preserve"> - </w:t>
                            </w:r>
                            <w:r>
                              <w:rPr>
                                <w:rFonts w:asciiTheme="minorHAnsi" w:hAnsiTheme="minorHAnsi" w:cstheme="minorHAnsi"/>
                                <w:bCs w:val="0"/>
                              </w:rPr>
                              <w:t>hopeful</w:t>
                            </w:r>
                          </w:p>
                          <w:p w14:paraId="49F54B81" w14:textId="77777777" w:rsidR="00194FAF" w:rsidRPr="00452584"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Purposeful</w:t>
                            </w:r>
                            <w:r>
                              <w:rPr>
                                <w:rFonts w:asciiTheme="minorHAnsi" w:hAnsiTheme="minorHAnsi" w:cstheme="minorHAnsi"/>
                                <w:b/>
                              </w:rPr>
                              <w:t xml:space="preserve"> – </w:t>
                            </w:r>
                            <w:r>
                              <w:rPr>
                                <w:rFonts w:asciiTheme="minorHAnsi" w:hAnsiTheme="minorHAnsi" w:cstheme="minorHAnsi"/>
                                <w:bCs w:val="0"/>
                              </w:rPr>
                              <w:t>clear and doable</w:t>
                            </w:r>
                          </w:p>
                          <w:p w14:paraId="625E8142"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Inclusive</w:t>
                            </w:r>
                            <w:r>
                              <w:rPr>
                                <w:rFonts w:asciiTheme="minorHAnsi" w:hAnsiTheme="minorHAnsi" w:cstheme="minorHAnsi"/>
                                <w:bCs w:val="0"/>
                              </w:rPr>
                              <w:t xml:space="preserve"> – student </w:t>
                            </w:r>
                            <w:proofErr w:type="spellStart"/>
                            <w:r>
                              <w:rPr>
                                <w:rFonts w:asciiTheme="minorHAnsi" w:hAnsiTheme="minorHAnsi" w:cstheme="minorHAnsi"/>
                                <w:bCs w:val="0"/>
                              </w:rPr>
                              <w:t>centred</w:t>
                            </w:r>
                            <w:proofErr w:type="spellEnd"/>
                          </w:p>
                          <w:p w14:paraId="5E91A24F"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Aligned</w:t>
                            </w:r>
                            <w:r>
                              <w:rPr>
                                <w:rFonts w:asciiTheme="minorHAnsi" w:hAnsiTheme="minorHAnsi" w:cstheme="minorHAnsi"/>
                                <w:bCs w:val="0"/>
                              </w:rPr>
                              <w:t xml:space="preserve"> – division aligned</w:t>
                            </w:r>
                          </w:p>
                          <w:p w14:paraId="140C88AB"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Practical</w:t>
                            </w:r>
                            <w:r>
                              <w:rPr>
                                <w:rFonts w:asciiTheme="minorHAnsi" w:hAnsiTheme="minorHAnsi" w:cstheme="minorHAnsi"/>
                                <w:bCs w:val="0"/>
                              </w:rPr>
                              <w:t xml:space="preserve"> – patient but impactful</w:t>
                            </w:r>
                          </w:p>
                          <w:p w14:paraId="3FE3C50A"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Responsive</w:t>
                            </w:r>
                            <w:r>
                              <w:rPr>
                                <w:rFonts w:asciiTheme="minorHAnsi" w:hAnsiTheme="minorHAnsi" w:cstheme="minorHAnsi"/>
                                <w:bCs w:val="0"/>
                              </w:rPr>
                              <w:t xml:space="preserve"> – what we know and see</w:t>
                            </w:r>
                          </w:p>
                          <w:p w14:paraId="200ADDF6"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5BF1EB3A" w14:textId="77777777" w:rsidR="00194FAF" w:rsidRPr="00866735"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
                              </w:rPr>
                            </w:pPr>
                            <w:r w:rsidRPr="00866735">
                              <w:rPr>
                                <w:rFonts w:asciiTheme="minorHAnsi" w:hAnsiTheme="minorHAnsi" w:cstheme="minorHAnsi"/>
                                <w:b/>
                              </w:rPr>
                              <w:t>Two Areas of Focus</w:t>
                            </w:r>
                          </w:p>
                          <w:p w14:paraId="6AD9E722"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4485061A"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Literacy</w:t>
                            </w:r>
                            <w:r>
                              <w:rPr>
                                <w:rFonts w:asciiTheme="minorHAnsi" w:hAnsiTheme="minorHAnsi" w:cstheme="minorHAnsi"/>
                                <w:b/>
                              </w:rPr>
                              <w:t xml:space="preserve"> – Robust/all encompassing</w:t>
                            </w:r>
                          </w:p>
                          <w:p w14:paraId="3E47EBF0"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68331D84"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Showing growth in targeted areas</w:t>
                            </w:r>
                          </w:p>
                          <w:p w14:paraId="0C004E29"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Collaboration to foster resiliency</w:t>
                            </w:r>
                          </w:p>
                          <w:p w14:paraId="02C34261"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Structures (teams, timetables)</w:t>
                            </w:r>
                          </w:p>
                          <w:p w14:paraId="17D641A8"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Classroom instruction</w:t>
                            </w:r>
                          </w:p>
                          <w:p w14:paraId="11A18947"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Teacher toolkits</w:t>
                            </w:r>
                          </w:p>
                          <w:p w14:paraId="7D1C1898" w14:textId="77777777" w:rsidR="00194FAF" w:rsidRPr="00866735"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Student services/supports</w:t>
                            </w:r>
                          </w:p>
                          <w:p w14:paraId="39E87B13"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26C66B7C"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
                              </w:rPr>
                            </w:pPr>
                            <w:r w:rsidRPr="00866735">
                              <w:rPr>
                                <w:rFonts w:asciiTheme="minorHAnsi" w:hAnsiTheme="minorHAnsi" w:cstheme="minorHAnsi"/>
                                <w:b/>
                              </w:rPr>
                              <w:t>Engagement through a lens of equity, inclusion and anti-racism</w:t>
                            </w:r>
                          </w:p>
                          <w:p w14:paraId="251636E3"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
                              </w:rPr>
                            </w:pPr>
                          </w:p>
                          <w:p w14:paraId="604456D7"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EAL, newcomer, CFS, ISST</w:t>
                            </w:r>
                          </w:p>
                          <w:p w14:paraId="38C44EAC"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Cultural proficiency</w:t>
                            </w:r>
                          </w:p>
                          <w:p w14:paraId="5E0AEAC8"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Community and citizenship</w:t>
                            </w:r>
                          </w:p>
                          <w:p w14:paraId="63DDF3BD"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Indigenous student supports</w:t>
                            </w:r>
                          </w:p>
                          <w:p w14:paraId="54DC87E1"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Common understandings</w:t>
                            </w:r>
                          </w:p>
                          <w:p w14:paraId="2B55A3FF" w14:textId="77777777" w:rsidR="00194FAF" w:rsidRPr="00866735"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Circle of care</w:t>
                            </w:r>
                          </w:p>
                          <w:p w14:paraId="0F813EA3"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rPr>
                            </w:pPr>
                          </w:p>
                          <w:p w14:paraId="6C4CB440" w14:textId="77777777" w:rsidR="00194FAF" w:rsidRPr="00866735" w:rsidRDefault="00194FAF" w:rsidP="00194FAF">
                            <w:pPr>
                              <w:shd w:val="clear" w:color="auto" w:fill="D5DCE4" w:themeFill="text2" w:themeFillTint="33"/>
                              <w:rPr>
                                <w:b/>
                                <w:bCs/>
                                <w:iCs/>
                                <w:sz w:val="20"/>
                                <w:szCs w:val="20"/>
                              </w:rPr>
                            </w:pPr>
                            <w:r w:rsidRPr="00866735">
                              <w:rPr>
                                <w:b/>
                                <w:bCs/>
                                <w:iCs/>
                                <w:sz w:val="20"/>
                                <w:szCs w:val="20"/>
                              </w:rPr>
                              <w:t>How will we know?</w:t>
                            </w:r>
                          </w:p>
                          <w:p w14:paraId="55ABEE90" w14:textId="77777777" w:rsidR="00194FAF" w:rsidRPr="004F418C" w:rsidRDefault="00194FAF" w:rsidP="00194FAF">
                            <w:pPr>
                              <w:pStyle w:val="ListParagraph"/>
                              <w:numPr>
                                <w:ilvl w:val="0"/>
                                <w:numId w:val="12"/>
                              </w:numPr>
                              <w:shd w:val="clear" w:color="auto" w:fill="D5DCE4" w:themeFill="text2" w:themeFillTint="33"/>
                              <w:spacing w:after="200" w:line="276" w:lineRule="auto"/>
                              <w:rPr>
                                <w:iCs/>
                                <w:sz w:val="20"/>
                                <w:szCs w:val="20"/>
                              </w:rPr>
                            </w:pPr>
                            <w:r w:rsidRPr="004F418C">
                              <w:rPr>
                                <w:iCs/>
                                <w:sz w:val="20"/>
                                <w:szCs w:val="20"/>
                              </w:rPr>
                              <w:t>Attendance</w:t>
                            </w:r>
                          </w:p>
                          <w:p w14:paraId="3FEBF922"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sidRPr="004F418C">
                              <w:rPr>
                                <w:iCs/>
                                <w:sz w:val="20"/>
                                <w:szCs w:val="20"/>
                              </w:rPr>
                              <w:t>Compass</w:t>
                            </w:r>
                          </w:p>
                          <w:p w14:paraId="5AC159A1"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Data wall</w:t>
                            </w:r>
                          </w:p>
                          <w:p w14:paraId="46984BE1"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Faces on the data</w:t>
                            </w:r>
                          </w:p>
                          <w:p w14:paraId="5BA3E123"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Class profiles</w:t>
                            </w:r>
                          </w:p>
                          <w:p w14:paraId="3900D2DB" w14:textId="77777777" w:rsidR="00194FAF" w:rsidRPr="004F418C"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Report Cards</w:t>
                            </w:r>
                          </w:p>
                          <w:p w14:paraId="6FA5FEE9" w14:textId="77777777" w:rsidR="00194FAF" w:rsidRPr="00451F07" w:rsidRDefault="00194FAF" w:rsidP="00194FAF">
                            <w:pPr>
                              <w:shd w:val="clear" w:color="auto" w:fill="D5DCE4" w:themeFill="text2" w:themeFillTint="33"/>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FA18D" id="_x0000_s1027" type="#_x0000_t202" style="position:absolute;margin-left:328pt;margin-top:25pt;width:175.85pt;height:55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" fillcolor="window" strokeweight="2.25pt">
                <v:stroke linestyle="thinThin"/>
                <v:textbox>
                  <w:txbxContent>
                    <w:p w14:paraId="3856663B" w14:textId="77777777" w:rsidR="00194FAF" w:rsidRPr="004E1C20" w:rsidRDefault="00194FAF" w:rsidP="00194FAF">
                      <w:pPr>
                        <w:shd w:val="clear" w:color="auto" w:fill="D5DCE4" w:themeFill="text2" w:themeFillTint="33"/>
                        <w:tabs>
                          <w:tab w:val="left" w:pos="342"/>
                        </w:tabs>
                        <w:spacing w:before="40"/>
                        <w:ind w:left="340" w:hanging="357"/>
                        <w:jc w:val="center"/>
                        <w:rPr>
                          <w:b/>
                        </w:rPr>
                      </w:pPr>
                      <w:r>
                        <w:rPr>
                          <w:b/>
                        </w:rPr>
                        <w:t>School Plan</w:t>
                      </w:r>
                    </w:p>
                    <w:p w14:paraId="659CC318" w14:textId="77777777" w:rsidR="00194FAF" w:rsidRPr="00452584"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Visionary</w:t>
                      </w:r>
                      <w:r>
                        <w:rPr>
                          <w:rFonts w:asciiTheme="minorHAnsi" w:hAnsiTheme="minorHAnsi" w:cstheme="minorHAnsi"/>
                          <w:b/>
                        </w:rPr>
                        <w:t xml:space="preserve"> - </w:t>
                      </w:r>
                      <w:r>
                        <w:rPr>
                          <w:rFonts w:asciiTheme="minorHAnsi" w:hAnsiTheme="minorHAnsi" w:cstheme="minorHAnsi"/>
                          <w:bCs w:val="0"/>
                        </w:rPr>
                        <w:t>hopeful</w:t>
                      </w:r>
                    </w:p>
                    <w:p w14:paraId="49F54B81" w14:textId="77777777" w:rsidR="00194FAF" w:rsidRPr="00452584"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Purposeful</w:t>
                      </w:r>
                      <w:r>
                        <w:rPr>
                          <w:rFonts w:asciiTheme="minorHAnsi" w:hAnsiTheme="minorHAnsi" w:cstheme="minorHAnsi"/>
                          <w:b/>
                        </w:rPr>
                        <w:t xml:space="preserve"> – </w:t>
                      </w:r>
                      <w:r>
                        <w:rPr>
                          <w:rFonts w:asciiTheme="minorHAnsi" w:hAnsiTheme="minorHAnsi" w:cstheme="minorHAnsi"/>
                          <w:bCs w:val="0"/>
                        </w:rPr>
                        <w:t>clear and doable</w:t>
                      </w:r>
                    </w:p>
                    <w:p w14:paraId="625E8142"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Inclusive</w:t>
                      </w:r>
                      <w:r>
                        <w:rPr>
                          <w:rFonts w:asciiTheme="minorHAnsi" w:hAnsiTheme="minorHAnsi" w:cstheme="minorHAnsi"/>
                          <w:bCs w:val="0"/>
                        </w:rPr>
                        <w:t xml:space="preserve"> – student </w:t>
                      </w:r>
                      <w:proofErr w:type="spellStart"/>
                      <w:r>
                        <w:rPr>
                          <w:rFonts w:asciiTheme="minorHAnsi" w:hAnsiTheme="minorHAnsi" w:cstheme="minorHAnsi"/>
                          <w:bCs w:val="0"/>
                        </w:rPr>
                        <w:t>centred</w:t>
                      </w:r>
                      <w:proofErr w:type="spellEnd"/>
                    </w:p>
                    <w:p w14:paraId="5E91A24F"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Aligned</w:t>
                      </w:r>
                      <w:r>
                        <w:rPr>
                          <w:rFonts w:asciiTheme="minorHAnsi" w:hAnsiTheme="minorHAnsi" w:cstheme="minorHAnsi"/>
                          <w:bCs w:val="0"/>
                        </w:rPr>
                        <w:t xml:space="preserve"> – division aligned</w:t>
                      </w:r>
                    </w:p>
                    <w:p w14:paraId="140C88AB"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Practical</w:t>
                      </w:r>
                      <w:r>
                        <w:rPr>
                          <w:rFonts w:asciiTheme="minorHAnsi" w:hAnsiTheme="minorHAnsi" w:cstheme="minorHAnsi"/>
                          <w:bCs w:val="0"/>
                        </w:rPr>
                        <w:t xml:space="preserve"> – patient but impactful</w:t>
                      </w:r>
                    </w:p>
                    <w:p w14:paraId="3FE3C50A" w14:textId="77777777" w:rsidR="00194FAF" w:rsidRPr="008B5208"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Responsive</w:t>
                      </w:r>
                      <w:r>
                        <w:rPr>
                          <w:rFonts w:asciiTheme="minorHAnsi" w:hAnsiTheme="minorHAnsi" w:cstheme="minorHAnsi"/>
                          <w:bCs w:val="0"/>
                        </w:rPr>
                        <w:t xml:space="preserve"> – what we know and see</w:t>
                      </w:r>
                    </w:p>
                    <w:p w14:paraId="200ADDF6"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5BF1EB3A" w14:textId="77777777" w:rsidR="00194FAF" w:rsidRPr="00866735"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
                        </w:rPr>
                      </w:pPr>
                      <w:r w:rsidRPr="00866735">
                        <w:rPr>
                          <w:rFonts w:asciiTheme="minorHAnsi" w:hAnsiTheme="minorHAnsi" w:cstheme="minorHAnsi"/>
                          <w:b/>
                        </w:rPr>
                        <w:t>Two Areas of Focus</w:t>
                      </w:r>
                    </w:p>
                    <w:p w14:paraId="6AD9E722"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4485061A"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r w:rsidRPr="00866735">
                        <w:rPr>
                          <w:rFonts w:asciiTheme="minorHAnsi" w:hAnsiTheme="minorHAnsi" w:cstheme="minorHAnsi"/>
                          <w:b/>
                        </w:rPr>
                        <w:t>Literacy</w:t>
                      </w:r>
                      <w:r>
                        <w:rPr>
                          <w:rFonts w:asciiTheme="minorHAnsi" w:hAnsiTheme="minorHAnsi" w:cstheme="minorHAnsi"/>
                          <w:b/>
                        </w:rPr>
                        <w:t xml:space="preserve"> – Robust/all encompassing</w:t>
                      </w:r>
                    </w:p>
                    <w:p w14:paraId="3E47EBF0"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68331D84"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Showing growth in targeted areas</w:t>
                      </w:r>
                    </w:p>
                    <w:p w14:paraId="0C004E29"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Collaboration to foster resiliency</w:t>
                      </w:r>
                    </w:p>
                    <w:p w14:paraId="02C34261"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Structures (teams, timetables)</w:t>
                      </w:r>
                    </w:p>
                    <w:p w14:paraId="17D641A8"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Classroom instruction</w:t>
                      </w:r>
                    </w:p>
                    <w:p w14:paraId="11A18947" w14:textId="77777777" w:rsidR="00194FAF"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Teacher toolkits</w:t>
                      </w:r>
                    </w:p>
                    <w:p w14:paraId="7D1C1898" w14:textId="77777777" w:rsidR="00194FAF" w:rsidRPr="00866735" w:rsidRDefault="00194FAF" w:rsidP="00194FAF">
                      <w:pPr>
                        <w:pStyle w:val="sample"/>
                        <w:numPr>
                          <w:ilvl w:val="0"/>
                          <w:numId w:val="10"/>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Student services/supports</w:t>
                      </w:r>
                    </w:p>
                    <w:p w14:paraId="39E87B13"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Cs w:val="0"/>
                        </w:rPr>
                      </w:pPr>
                    </w:p>
                    <w:p w14:paraId="26C66B7C"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
                        </w:rPr>
                      </w:pPr>
                      <w:r w:rsidRPr="00866735">
                        <w:rPr>
                          <w:rFonts w:asciiTheme="minorHAnsi" w:hAnsiTheme="minorHAnsi" w:cstheme="minorHAnsi"/>
                          <w:b/>
                        </w:rPr>
                        <w:t>Engagement through a lens of equity, inclusion and anti-racism</w:t>
                      </w:r>
                    </w:p>
                    <w:p w14:paraId="251636E3"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b/>
                        </w:rPr>
                      </w:pPr>
                    </w:p>
                    <w:p w14:paraId="604456D7"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EAL, newcomer, CFS, ISST</w:t>
                      </w:r>
                    </w:p>
                    <w:p w14:paraId="38C44EAC"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Cultural proficiency</w:t>
                      </w:r>
                    </w:p>
                    <w:p w14:paraId="5E0AEAC8"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Community and citizenship</w:t>
                      </w:r>
                    </w:p>
                    <w:p w14:paraId="63DDF3BD"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Indigenous student supports</w:t>
                      </w:r>
                    </w:p>
                    <w:p w14:paraId="54DC87E1" w14:textId="77777777" w:rsidR="00194FAF"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Common understandings</w:t>
                      </w:r>
                    </w:p>
                    <w:p w14:paraId="2B55A3FF" w14:textId="77777777" w:rsidR="00194FAF" w:rsidRPr="00866735" w:rsidRDefault="00194FAF" w:rsidP="00194FAF">
                      <w:pPr>
                        <w:pStyle w:val="sample"/>
                        <w:numPr>
                          <w:ilvl w:val="0"/>
                          <w:numId w:val="11"/>
                        </w:numPr>
                        <w:shd w:val="clear" w:color="auto" w:fill="D5DCE4" w:themeFill="text2" w:themeFillTint="33"/>
                        <w:tabs>
                          <w:tab w:val="clear" w:pos="720"/>
                          <w:tab w:val="clear" w:pos="1260"/>
                          <w:tab w:val="left" w:pos="342"/>
                        </w:tabs>
                        <w:spacing w:before="40"/>
                        <w:rPr>
                          <w:rFonts w:asciiTheme="minorHAnsi" w:hAnsiTheme="minorHAnsi" w:cstheme="minorHAnsi"/>
                          <w:bCs w:val="0"/>
                        </w:rPr>
                      </w:pPr>
                      <w:r>
                        <w:rPr>
                          <w:rFonts w:asciiTheme="minorHAnsi" w:hAnsiTheme="minorHAnsi" w:cstheme="minorHAnsi"/>
                          <w:bCs w:val="0"/>
                        </w:rPr>
                        <w:t>Circle of care</w:t>
                      </w:r>
                    </w:p>
                    <w:p w14:paraId="0F813EA3" w14:textId="77777777" w:rsidR="00194FAF" w:rsidRDefault="00194FAF" w:rsidP="00194FAF">
                      <w:pPr>
                        <w:pStyle w:val="sample"/>
                        <w:shd w:val="clear" w:color="auto" w:fill="D5DCE4" w:themeFill="text2" w:themeFillTint="33"/>
                        <w:tabs>
                          <w:tab w:val="clear" w:pos="720"/>
                          <w:tab w:val="clear" w:pos="1260"/>
                          <w:tab w:val="left" w:pos="342"/>
                        </w:tabs>
                        <w:spacing w:before="40"/>
                        <w:rPr>
                          <w:rFonts w:asciiTheme="minorHAnsi" w:hAnsiTheme="minorHAnsi" w:cstheme="minorHAnsi"/>
                        </w:rPr>
                      </w:pPr>
                    </w:p>
                    <w:p w14:paraId="6C4CB440" w14:textId="77777777" w:rsidR="00194FAF" w:rsidRPr="00866735" w:rsidRDefault="00194FAF" w:rsidP="00194FAF">
                      <w:pPr>
                        <w:shd w:val="clear" w:color="auto" w:fill="D5DCE4" w:themeFill="text2" w:themeFillTint="33"/>
                        <w:rPr>
                          <w:b/>
                          <w:bCs/>
                          <w:iCs/>
                          <w:sz w:val="20"/>
                          <w:szCs w:val="20"/>
                        </w:rPr>
                      </w:pPr>
                      <w:r w:rsidRPr="00866735">
                        <w:rPr>
                          <w:b/>
                          <w:bCs/>
                          <w:iCs/>
                          <w:sz w:val="20"/>
                          <w:szCs w:val="20"/>
                        </w:rPr>
                        <w:t>How will we know?</w:t>
                      </w:r>
                    </w:p>
                    <w:p w14:paraId="55ABEE90" w14:textId="77777777" w:rsidR="00194FAF" w:rsidRPr="004F418C" w:rsidRDefault="00194FAF" w:rsidP="00194FAF">
                      <w:pPr>
                        <w:pStyle w:val="ListParagraph"/>
                        <w:numPr>
                          <w:ilvl w:val="0"/>
                          <w:numId w:val="12"/>
                        </w:numPr>
                        <w:shd w:val="clear" w:color="auto" w:fill="D5DCE4" w:themeFill="text2" w:themeFillTint="33"/>
                        <w:spacing w:after="200" w:line="276" w:lineRule="auto"/>
                        <w:rPr>
                          <w:iCs/>
                          <w:sz w:val="20"/>
                          <w:szCs w:val="20"/>
                        </w:rPr>
                      </w:pPr>
                      <w:r w:rsidRPr="004F418C">
                        <w:rPr>
                          <w:iCs/>
                          <w:sz w:val="20"/>
                          <w:szCs w:val="20"/>
                        </w:rPr>
                        <w:t>Attendance</w:t>
                      </w:r>
                    </w:p>
                    <w:p w14:paraId="3FEBF922"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sidRPr="004F418C">
                        <w:rPr>
                          <w:iCs/>
                          <w:sz w:val="20"/>
                          <w:szCs w:val="20"/>
                        </w:rPr>
                        <w:t>Compass</w:t>
                      </w:r>
                    </w:p>
                    <w:p w14:paraId="5AC159A1"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Data wall</w:t>
                      </w:r>
                    </w:p>
                    <w:p w14:paraId="46984BE1"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Faces on the data</w:t>
                      </w:r>
                    </w:p>
                    <w:p w14:paraId="5BA3E123" w14:textId="77777777" w:rsidR="00194FAF"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Class profiles</w:t>
                      </w:r>
                    </w:p>
                    <w:p w14:paraId="3900D2DB" w14:textId="77777777" w:rsidR="00194FAF" w:rsidRPr="004F418C" w:rsidRDefault="00194FAF" w:rsidP="00194FAF">
                      <w:pPr>
                        <w:pStyle w:val="ListParagraph"/>
                        <w:numPr>
                          <w:ilvl w:val="0"/>
                          <w:numId w:val="12"/>
                        </w:numPr>
                        <w:shd w:val="clear" w:color="auto" w:fill="D5DCE4" w:themeFill="text2" w:themeFillTint="33"/>
                        <w:spacing w:after="200" w:line="276" w:lineRule="auto"/>
                        <w:rPr>
                          <w:iCs/>
                          <w:sz w:val="20"/>
                          <w:szCs w:val="20"/>
                        </w:rPr>
                      </w:pPr>
                      <w:r>
                        <w:rPr>
                          <w:iCs/>
                          <w:sz w:val="20"/>
                          <w:szCs w:val="20"/>
                        </w:rPr>
                        <w:t>Report Cards</w:t>
                      </w:r>
                    </w:p>
                    <w:p w14:paraId="6FA5FEE9" w14:textId="77777777" w:rsidR="00194FAF" w:rsidRPr="00451F07" w:rsidRDefault="00194FAF" w:rsidP="00194FAF">
                      <w:pPr>
                        <w:shd w:val="clear" w:color="auto" w:fill="D5DCE4" w:themeFill="text2" w:themeFillTint="33"/>
                        <w:rPr>
                          <w:i/>
                          <w:sz w:val="16"/>
                        </w:rPr>
                      </w:pPr>
                    </w:p>
                  </w:txbxContent>
                </v:textbox>
                <w10:wrap type="tight"/>
              </v:shape>
            </w:pict>
          </mc:Fallback>
        </mc:AlternateContent>
      </w:r>
      <w:r w:rsidRPr="00194FAF">
        <w:rPr>
          <w:color w:val="000000" w:themeColor="text1"/>
          <w:sz w:val="20"/>
          <w:szCs w:val="20"/>
        </w:rPr>
        <w:t xml:space="preserve">This month is </w:t>
      </w:r>
      <w:r w:rsidRPr="00194FAF">
        <w:rPr>
          <w:b/>
          <w:bCs/>
          <w:color w:val="000000" w:themeColor="text1"/>
          <w:sz w:val="20"/>
          <w:szCs w:val="20"/>
        </w:rPr>
        <w:t>“</w:t>
      </w:r>
      <w:r w:rsidRPr="00194FAF">
        <w:rPr>
          <w:b/>
          <w:bCs/>
          <w:color w:val="000000" w:themeColor="text1"/>
          <w:sz w:val="20"/>
          <w:szCs w:val="20"/>
          <w:highlight w:val="yellow"/>
        </w:rPr>
        <w:t>I Love to Read Month</w:t>
      </w:r>
      <w:r w:rsidRPr="00194FAF">
        <w:rPr>
          <w:b/>
          <w:bCs/>
          <w:color w:val="000000" w:themeColor="text1"/>
          <w:sz w:val="20"/>
          <w:szCs w:val="20"/>
        </w:rPr>
        <w:t>”</w:t>
      </w:r>
      <w:r w:rsidRPr="00194FAF">
        <w:rPr>
          <w:color w:val="000000" w:themeColor="text1"/>
          <w:sz w:val="20"/>
          <w:szCs w:val="20"/>
        </w:rPr>
        <w:t xml:space="preserve"> with the following activities:</w:t>
      </w:r>
    </w:p>
    <w:p w14:paraId="5A136037" w14:textId="77777777" w:rsidR="00194FAF" w:rsidRPr="00194FAF" w:rsidRDefault="00194FAF" w:rsidP="00194FAF">
      <w:pPr>
        <w:pStyle w:val="ListParagraph"/>
        <w:rPr>
          <w:color w:val="000000" w:themeColor="text1"/>
          <w:sz w:val="20"/>
          <w:szCs w:val="20"/>
        </w:rPr>
      </w:pPr>
    </w:p>
    <w:p w14:paraId="345EF2BA" w14:textId="77777777" w:rsidR="00194FAF" w:rsidRPr="00194FAF" w:rsidRDefault="00194FAF" w:rsidP="00194FAF">
      <w:pPr>
        <w:pStyle w:val="ListParagraph"/>
        <w:numPr>
          <w:ilvl w:val="1"/>
          <w:numId w:val="2"/>
        </w:numPr>
        <w:rPr>
          <w:bCs/>
          <w:color w:val="000000" w:themeColor="text1"/>
          <w:sz w:val="20"/>
          <w:szCs w:val="20"/>
        </w:rPr>
      </w:pPr>
      <w:r w:rsidRPr="00194FAF">
        <w:rPr>
          <w:bCs/>
          <w:color w:val="000000" w:themeColor="text1"/>
          <w:sz w:val="20"/>
          <w:szCs w:val="20"/>
        </w:rPr>
        <w:t xml:space="preserve">Classroom reading challenges and special guests. </w:t>
      </w:r>
    </w:p>
    <w:p w14:paraId="39928DC1" w14:textId="77777777" w:rsidR="00194FAF" w:rsidRPr="00194FAF" w:rsidRDefault="00194FAF" w:rsidP="00194FAF">
      <w:pPr>
        <w:pStyle w:val="ListParagraph"/>
        <w:numPr>
          <w:ilvl w:val="1"/>
          <w:numId w:val="2"/>
        </w:numPr>
        <w:rPr>
          <w:color w:val="000000" w:themeColor="text1"/>
          <w:sz w:val="20"/>
          <w:szCs w:val="20"/>
        </w:rPr>
      </w:pPr>
      <w:r w:rsidRPr="00194FAF">
        <w:rPr>
          <w:color w:val="000000" w:themeColor="text1"/>
          <w:sz w:val="20"/>
          <w:szCs w:val="20"/>
        </w:rPr>
        <w:t xml:space="preserve">at our </w:t>
      </w:r>
      <w:r w:rsidRPr="00194FAF">
        <w:rPr>
          <w:b/>
          <w:bCs/>
          <w:color w:val="000000" w:themeColor="text1"/>
          <w:sz w:val="20"/>
          <w:szCs w:val="20"/>
          <w:highlight w:val="yellow"/>
        </w:rPr>
        <w:t>February 27</w:t>
      </w:r>
      <w:r w:rsidRPr="00194FAF">
        <w:rPr>
          <w:b/>
          <w:bCs/>
          <w:color w:val="000000" w:themeColor="text1"/>
          <w:sz w:val="20"/>
          <w:szCs w:val="20"/>
          <w:highlight w:val="yellow"/>
          <w:vertAlign w:val="superscript"/>
        </w:rPr>
        <w:t>th</w:t>
      </w:r>
      <w:r w:rsidRPr="00194FAF">
        <w:rPr>
          <w:b/>
          <w:bCs/>
          <w:color w:val="000000" w:themeColor="text1"/>
          <w:sz w:val="20"/>
          <w:szCs w:val="20"/>
          <w:highlight w:val="yellow"/>
        </w:rPr>
        <w:t xml:space="preserve"> assembly</w:t>
      </w:r>
      <w:r w:rsidRPr="00194FAF">
        <w:rPr>
          <w:color w:val="000000" w:themeColor="text1"/>
          <w:sz w:val="20"/>
          <w:szCs w:val="20"/>
        </w:rPr>
        <w:t>.</w:t>
      </w:r>
    </w:p>
    <w:p w14:paraId="46550A31" w14:textId="3BA7A0C3" w:rsidR="00194FAF" w:rsidRPr="00194FAF" w:rsidRDefault="00194FAF" w:rsidP="00194FAF">
      <w:pPr>
        <w:pStyle w:val="ListParagraph"/>
        <w:numPr>
          <w:ilvl w:val="1"/>
          <w:numId w:val="2"/>
        </w:numPr>
        <w:rPr>
          <w:color w:val="000000" w:themeColor="text1"/>
          <w:sz w:val="20"/>
          <w:szCs w:val="20"/>
        </w:rPr>
      </w:pPr>
      <w:r w:rsidRPr="00194FAF">
        <w:rPr>
          <w:color w:val="000000" w:themeColor="text1"/>
          <w:sz w:val="20"/>
          <w:szCs w:val="20"/>
        </w:rPr>
        <w:t xml:space="preserve">Dress Up Week from February </w:t>
      </w:r>
      <w:r w:rsidR="00553BD6">
        <w:rPr>
          <w:color w:val="000000" w:themeColor="text1"/>
          <w:sz w:val="20"/>
          <w:szCs w:val="20"/>
        </w:rPr>
        <w:t>10</w:t>
      </w:r>
      <w:r w:rsidRPr="00194FAF">
        <w:rPr>
          <w:color w:val="000000" w:themeColor="text1"/>
          <w:sz w:val="20"/>
          <w:szCs w:val="20"/>
          <w:vertAlign w:val="superscript"/>
        </w:rPr>
        <w:t>th</w:t>
      </w:r>
      <w:r w:rsidRPr="00194FAF">
        <w:rPr>
          <w:color w:val="000000" w:themeColor="text1"/>
          <w:sz w:val="20"/>
          <w:szCs w:val="20"/>
        </w:rPr>
        <w:t>-</w:t>
      </w:r>
      <w:r w:rsidR="00553BD6">
        <w:rPr>
          <w:color w:val="000000" w:themeColor="text1"/>
          <w:sz w:val="20"/>
          <w:szCs w:val="20"/>
        </w:rPr>
        <w:t>14</w:t>
      </w:r>
      <w:r w:rsidR="00553BD6" w:rsidRPr="00553BD6">
        <w:rPr>
          <w:color w:val="000000" w:themeColor="text1"/>
          <w:sz w:val="20"/>
          <w:szCs w:val="20"/>
          <w:vertAlign w:val="superscript"/>
        </w:rPr>
        <w:t>th</w:t>
      </w:r>
      <w:r w:rsidRPr="00194FAF">
        <w:rPr>
          <w:color w:val="000000" w:themeColor="text1"/>
          <w:sz w:val="20"/>
          <w:szCs w:val="20"/>
        </w:rPr>
        <w:t xml:space="preserve">. </w:t>
      </w:r>
    </w:p>
    <w:p w14:paraId="6818EA0D" w14:textId="77777777" w:rsidR="00194FAF" w:rsidRPr="00194FAF" w:rsidRDefault="00194FAF" w:rsidP="00194FAF">
      <w:pPr>
        <w:rPr>
          <w:color w:val="000000" w:themeColor="text1"/>
          <w:sz w:val="20"/>
          <w:szCs w:val="20"/>
        </w:rPr>
      </w:pPr>
    </w:p>
    <w:p w14:paraId="1ED7D4C8" w14:textId="77777777" w:rsidR="00194FAF" w:rsidRPr="00194FAF" w:rsidRDefault="00194FAF" w:rsidP="00194FAF">
      <w:pPr>
        <w:rPr>
          <w:rFonts w:eastAsia="Times New Roman"/>
          <w:sz w:val="20"/>
          <w:szCs w:val="20"/>
        </w:rPr>
      </w:pPr>
      <w:r w:rsidRPr="00194FAF">
        <w:rPr>
          <w:rFonts w:eastAsia="Times New Roman"/>
          <w:sz w:val="20"/>
          <w:szCs w:val="20"/>
        </w:rPr>
        <w:t>Monday, February 10</w:t>
      </w:r>
      <w:r w:rsidRPr="00194FAF">
        <w:rPr>
          <w:rFonts w:eastAsia="Times New Roman"/>
          <w:sz w:val="20"/>
          <w:szCs w:val="20"/>
          <w:vertAlign w:val="superscript"/>
        </w:rPr>
        <w:t>th</w:t>
      </w:r>
      <w:r w:rsidRPr="00194FAF">
        <w:rPr>
          <w:rFonts w:eastAsia="Times New Roman"/>
          <w:sz w:val="20"/>
          <w:szCs w:val="20"/>
        </w:rPr>
        <w:t xml:space="preserve"> – Wear School Colours/Gear Day</w:t>
      </w:r>
    </w:p>
    <w:p w14:paraId="590AD140" w14:textId="77777777" w:rsidR="00194FAF" w:rsidRPr="00194FAF" w:rsidRDefault="00194FAF" w:rsidP="00194FAF">
      <w:pPr>
        <w:rPr>
          <w:rFonts w:eastAsia="Times New Roman"/>
          <w:sz w:val="20"/>
          <w:szCs w:val="20"/>
        </w:rPr>
      </w:pPr>
      <w:r w:rsidRPr="00194FAF">
        <w:rPr>
          <w:rFonts w:eastAsia="Times New Roman"/>
          <w:sz w:val="20"/>
          <w:szCs w:val="20"/>
        </w:rPr>
        <w:t>Tuesday, February 11</w:t>
      </w:r>
      <w:r w:rsidRPr="00194FAF">
        <w:rPr>
          <w:rFonts w:eastAsia="Times New Roman"/>
          <w:sz w:val="20"/>
          <w:szCs w:val="20"/>
          <w:vertAlign w:val="superscript"/>
        </w:rPr>
        <w:t>th</w:t>
      </w:r>
      <w:r w:rsidRPr="00194FAF">
        <w:rPr>
          <w:rFonts w:eastAsia="Times New Roman"/>
          <w:sz w:val="20"/>
          <w:szCs w:val="20"/>
        </w:rPr>
        <w:t xml:space="preserve"> – Dress Like a Character from a book</w:t>
      </w:r>
    </w:p>
    <w:p w14:paraId="0F0A60DD" w14:textId="77777777" w:rsidR="00194FAF" w:rsidRPr="00194FAF" w:rsidRDefault="00194FAF" w:rsidP="00194FAF">
      <w:pPr>
        <w:rPr>
          <w:rFonts w:eastAsia="Times New Roman"/>
          <w:sz w:val="20"/>
          <w:szCs w:val="20"/>
        </w:rPr>
      </w:pPr>
      <w:r w:rsidRPr="00194FAF">
        <w:rPr>
          <w:rFonts w:eastAsia="Times New Roman"/>
          <w:sz w:val="20"/>
          <w:szCs w:val="20"/>
        </w:rPr>
        <w:t>Wednesday, February 12</w:t>
      </w:r>
      <w:r w:rsidRPr="00194FAF">
        <w:rPr>
          <w:rFonts w:eastAsia="Times New Roman"/>
          <w:sz w:val="20"/>
          <w:szCs w:val="20"/>
          <w:vertAlign w:val="superscript"/>
        </w:rPr>
        <w:t>th</w:t>
      </w:r>
      <w:r w:rsidRPr="00194FAF">
        <w:rPr>
          <w:rFonts w:eastAsia="Times New Roman"/>
          <w:sz w:val="20"/>
          <w:szCs w:val="20"/>
        </w:rPr>
        <w:t xml:space="preserve"> – Wear a Word Wednesday </w:t>
      </w:r>
    </w:p>
    <w:p w14:paraId="1C32C53F" w14:textId="77777777" w:rsidR="00194FAF" w:rsidRPr="00194FAF" w:rsidRDefault="00194FAF" w:rsidP="00194FAF">
      <w:pPr>
        <w:rPr>
          <w:rFonts w:eastAsia="Times New Roman"/>
          <w:sz w:val="20"/>
          <w:szCs w:val="20"/>
        </w:rPr>
      </w:pPr>
      <w:r w:rsidRPr="00194FAF">
        <w:rPr>
          <w:rFonts w:eastAsia="Times New Roman"/>
          <w:sz w:val="20"/>
          <w:szCs w:val="20"/>
        </w:rPr>
        <w:t>Thursday, February 13</w:t>
      </w:r>
      <w:r w:rsidRPr="00194FAF">
        <w:rPr>
          <w:rFonts w:eastAsia="Times New Roman"/>
          <w:sz w:val="20"/>
          <w:szCs w:val="20"/>
          <w:vertAlign w:val="superscript"/>
        </w:rPr>
        <w:t>th</w:t>
      </w:r>
      <w:r w:rsidRPr="00194FAF">
        <w:rPr>
          <w:rFonts w:eastAsia="Times New Roman"/>
          <w:sz w:val="20"/>
          <w:szCs w:val="20"/>
        </w:rPr>
        <w:t xml:space="preserve"> – Dress Like a Voyageur Day</w:t>
      </w:r>
    </w:p>
    <w:p w14:paraId="62C5B5E3" w14:textId="77777777" w:rsidR="00194FAF" w:rsidRPr="00194FAF" w:rsidRDefault="00194FAF" w:rsidP="00194FAF">
      <w:pPr>
        <w:rPr>
          <w:rFonts w:eastAsia="Times New Roman"/>
          <w:sz w:val="20"/>
          <w:szCs w:val="20"/>
        </w:rPr>
      </w:pPr>
      <w:r w:rsidRPr="00194FAF">
        <w:rPr>
          <w:rFonts w:eastAsia="Times New Roman"/>
          <w:sz w:val="20"/>
          <w:szCs w:val="20"/>
        </w:rPr>
        <w:t>Friday, February 14</w:t>
      </w:r>
      <w:r w:rsidRPr="00194FAF">
        <w:rPr>
          <w:rFonts w:eastAsia="Times New Roman"/>
          <w:sz w:val="20"/>
          <w:szCs w:val="20"/>
          <w:vertAlign w:val="superscript"/>
        </w:rPr>
        <w:t>th</w:t>
      </w:r>
      <w:r w:rsidRPr="00194FAF">
        <w:rPr>
          <w:rFonts w:eastAsia="Times New Roman"/>
          <w:sz w:val="20"/>
          <w:szCs w:val="20"/>
        </w:rPr>
        <w:t xml:space="preserve"> – Fireside Friday (wear something cozy)</w:t>
      </w:r>
    </w:p>
    <w:p w14:paraId="59E851FC" w14:textId="77777777" w:rsidR="001453EC" w:rsidRPr="00194FAF" w:rsidRDefault="001453EC" w:rsidP="001453EC">
      <w:pPr>
        <w:rPr>
          <w:b/>
          <w:color w:val="000000" w:themeColor="text1"/>
          <w:sz w:val="20"/>
          <w:szCs w:val="20"/>
          <w:u w:val="single"/>
        </w:rPr>
      </w:pPr>
    </w:p>
    <w:p w14:paraId="52DDA2FF" w14:textId="77777777" w:rsidR="009276C7" w:rsidRDefault="009276C7" w:rsidP="001453EC">
      <w:pPr>
        <w:rPr>
          <w:b/>
          <w:color w:val="000000" w:themeColor="text1"/>
          <w:sz w:val="22"/>
          <w:szCs w:val="22"/>
        </w:rPr>
      </w:pPr>
    </w:p>
    <w:p w14:paraId="747FCA40" w14:textId="77777777" w:rsidR="001453EC" w:rsidRPr="001453EC" w:rsidRDefault="00854135" w:rsidP="001453EC">
      <w:pPr>
        <w:rPr>
          <w:color w:val="000000" w:themeColor="text1"/>
          <w:sz w:val="22"/>
          <w:szCs w:val="22"/>
          <w:u w:val="single"/>
        </w:rPr>
      </w:pPr>
      <w:r w:rsidRPr="001453EC">
        <w:rPr>
          <w:b/>
          <w:color w:val="000000" w:themeColor="text1"/>
          <w:sz w:val="22"/>
          <w:szCs w:val="22"/>
          <w:u w:val="single"/>
        </w:rPr>
        <w:t>Tri-Conferences</w:t>
      </w:r>
    </w:p>
    <w:p w14:paraId="4FB6B108" w14:textId="77777777" w:rsidR="001453EC" w:rsidRDefault="001453EC" w:rsidP="001453EC">
      <w:pPr>
        <w:rPr>
          <w:color w:val="000000" w:themeColor="text1"/>
          <w:sz w:val="22"/>
          <w:szCs w:val="22"/>
        </w:rPr>
      </w:pPr>
    </w:p>
    <w:p w14:paraId="513AAF23" w14:textId="54955BF3" w:rsidR="004211B7" w:rsidRDefault="00854135" w:rsidP="001453EC">
      <w:pPr>
        <w:pStyle w:val="ListParagraph"/>
        <w:numPr>
          <w:ilvl w:val="0"/>
          <w:numId w:val="7"/>
        </w:numPr>
        <w:rPr>
          <w:color w:val="000000" w:themeColor="text1"/>
          <w:sz w:val="20"/>
          <w:szCs w:val="20"/>
        </w:rPr>
      </w:pPr>
      <w:r w:rsidRPr="001453EC">
        <w:rPr>
          <w:color w:val="000000" w:themeColor="text1"/>
          <w:sz w:val="20"/>
          <w:szCs w:val="20"/>
        </w:rPr>
        <w:t xml:space="preserve">Thursday </w:t>
      </w:r>
      <w:r w:rsidR="00194FAF">
        <w:rPr>
          <w:color w:val="000000" w:themeColor="text1"/>
          <w:sz w:val="20"/>
          <w:szCs w:val="20"/>
        </w:rPr>
        <w:t>March 6</w:t>
      </w:r>
      <w:r w:rsidRPr="001453EC">
        <w:rPr>
          <w:color w:val="000000" w:themeColor="text1"/>
          <w:sz w:val="20"/>
          <w:szCs w:val="20"/>
          <w:vertAlign w:val="superscript"/>
        </w:rPr>
        <w:t>th</w:t>
      </w:r>
      <w:r w:rsidR="00B05A1A">
        <w:rPr>
          <w:color w:val="000000" w:themeColor="text1"/>
          <w:sz w:val="20"/>
          <w:szCs w:val="20"/>
        </w:rPr>
        <w:t xml:space="preserve"> and will run in </w:t>
      </w:r>
      <w:proofErr w:type="gramStart"/>
      <w:r w:rsidR="00B05A1A">
        <w:rPr>
          <w:color w:val="000000" w:themeColor="text1"/>
          <w:sz w:val="20"/>
          <w:szCs w:val="20"/>
        </w:rPr>
        <w:t>30 minute</w:t>
      </w:r>
      <w:proofErr w:type="gramEnd"/>
      <w:r w:rsidR="00B05A1A">
        <w:rPr>
          <w:color w:val="000000" w:themeColor="text1"/>
          <w:sz w:val="20"/>
          <w:szCs w:val="20"/>
        </w:rPr>
        <w:t xml:space="preserve"> intervals (3 families at a time). Tri-conferences will be a celebration of learning </w:t>
      </w:r>
      <w:r w:rsidR="00E90B08">
        <w:rPr>
          <w:color w:val="000000" w:themeColor="text1"/>
          <w:sz w:val="20"/>
          <w:szCs w:val="20"/>
        </w:rPr>
        <w:t xml:space="preserve">as teachers will be sharing evidence of student learning, that will also be reflected on report cards. </w:t>
      </w:r>
    </w:p>
    <w:p w14:paraId="3FD3C5EA" w14:textId="0C3E2F49" w:rsidR="00854135" w:rsidRPr="001453EC" w:rsidRDefault="00854135" w:rsidP="001453EC">
      <w:pPr>
        <w:pStyle w:val="ListParagraph"/>
        <w:numPr>
          <w:ilvl w:val="0"/>
          <w:numId w:val="7"/>
        </w:numPr>
        <w:rPr>
          <w:color w:val="000000" w:themeColor="text1"/>
          <w:sz w:val="20"/>
          <w:szCs w:val="20"/>
        </w:rPr>
      </w:pPr>
      <w:r w:rsidRPr="001453EC">
        <w:rPr>
          <w:color w:val="000000" w:themeColor="text1"/>
          <w:sz w:val="20"/>
          <w:szCs w:val="20"/>
        </w:rPr>
        <w:t xml:space="preserve">We used the Edsby scheduling system with </w:t>
      </w:r>
      <w:r w:rsidR="00E90B08">
        <w:rPr>
          <w:color w:val="000000" w:themeColor="text1"/>
          <w:sz w:val="20"/>
          <w:szCs w:val="20"/>
        </w:rPr>
        <w:t xml:space="preserve">parents again, </w:t>
      </w:r>
      <w:r w:rsidRPr="001453EC">
        <w:rPr>
          <w:color w:val="000000" w:themeColor="text1"/>
          <w:sz w:val="20"/>
          <w:szCs w:val="20"/>
        </w:rPr>
        <w:t xml:space="preserve">and we hope that this has been </w:t>
      </w:r>
      <w:r w:rsidR="004211B7">
        <w:rPr>
          <w:color w:val="000000" w:themeColor="text1"/>
          <w:sz w:val="20"/>
          <w:szCs w:val="20"/>
        </w:rPr>
        <w:t>easy to use for parents</w:t>
      </w:r>
      <w:r w:rsidRPr="001453EC">
        <w:rPr>
          <w:color w:val="000000" w:themeColor="text1"/>
          <w:sz w:val="20"/>
          <w:szCs w:val="20"/>
        </w:rPr>
        <w:t xml:space="preserve">. </w:t>
      </w:r>
    </w:p>
    <w:p w14:paraId="3A5C7CAC" w14:textId="77777777" w:rsidR="00854135" w:rsidRDefault="00854135" w:rsidP="00854135">
      <w:pPr>
        <w:rPr>
          <w:sz w:val="22"/>
          <w:szCs w:val="22"/>
        </w:rPr>
      </w:pPr>
    </w:p>
    <w:p w14:paraId="28FD4987" w14:textId="2409F26B" w:rsidR="00781A63" w:rsidRPr="00781A63" w:rsidRDefault="002C46EF" w:rsidP="00781A63">
      <w:pPr>
        <w:rPr>
          <w:sz w:val="22"/>
          <w:szCs w:val="22"/>
        </w:rPr>
      </w:pPr>
      <w:r>
        <w:rPr>
          <w:rFonts w:asciiTheme="majorHAnsi" w:hAnsiTheme="majorHAnsi" w:cstheme="majorHAnsi"/>
          <w:b/>
          <w:bCs/>
          <w:sz w:val="22"/>
          <w:szCs w:val="22"/>
          <w:u w:val="single"/>
        </w:rPr>
        <w:t xml:space="preserve">Important Dates: </w:t>
      </w:r>
      <w:r w:rsidR="00781A63" w:rsidRPr="00781A63">
        <w:rPr>
          <w:rFonts w:asciiTheme="majorHAnsi" w:hAnsiTheme="majorHAnsi" w:cstheme="majorHAnsi"/>
          <w:b/>
          <w:bCs/>
          <w:sz w:val="22"/>
          <w:szCs w:val="22"/>
          <w:u w:val="single"/>
        </w:rPr>
        <w:t>February &amp; March</w:t>
      </w:r>
      <w:r>
        <w:rPr>
          <w:rFonts w:asciiTheme="majorHAnsi" w:hAnsiTheme="majorHAnsi" w:cstheme="majorHAnsi"/>
          <w:b/>
          <w:bCs/>
          <w:sz w:val="22"/>
          <w:szCs w:val="22"/>
          <w:u w:val="single"/>
        </w:rPr>
        <w:t>:</w:t>
      </w:r>
    </w:p>
    <w:p w14:paraId="17FA7B2A" w14:textId="77777777" w:rsidR="00781A63" w:rsidRPr="00781A63" w:rsidRDefault="00781A63" w:rsidP="00781A63">
      <w:pPr>
        <w:numPr>
          <w:ilvl w:val="0"/>
          <w:numId w:val="13"/>
        </w:numPr>
        <w:spacing w:before="100" w:beforeAutospacing="1" w:after="100" w:afterAutospacing="1"/>
        <w:rPr>
          <w:rFonts w:eastAsia="Times New Roman"/>
          <w:sz w:val="20"/>
          <w:szCs w:val="20"/>
        </w:rPr>
      </w:pPr>
      <w:r w:rsidRPr="00781A63">
        <w:rPr>
          <w:rFonts w:eastAsia="Times New Roman"/>
          <w:sz w:val="20"/>
          <w:szCs w:val="20"/>
        </w:rPr>
        <w:t>Monday, February 17th - Louis Riel Day</w:t>
      </w:r>
    </w:p>
    <w:p w14:paraId="7F53B9CB" w14:textId="77777777" w:rsidR="00781A63" w:rsidRPr="00781A63" w:rsidRDefault="00781A63" w:rsidP="00781A63">
      <w:pPr>
        <w:numPr>
          <w:ilvl w:val="0"/>
          <w:numId w:val="13"/>
        </w:numPr>
        <w:spacing w:before="100" w:beforeAutospacing="1" w:after="100" w:afterAutospacing="1"/>
        <w:rPr>
          <w:rFonts w:eastAsia="Times New Roman"/>
          <w:sz w:val="20"/>
          <w:szCs w:val="20"/>
        </w:rPr>
      </w:pPr>
      <w:r w:rsidRPr="00781A63">
        <w:rPr>
          <w:rFonts w:eastAsia="Times New Roman"/>
          <w:sz w:val="20"/>
          <w:szCs w:val="20"/>
        </w:rPr>
        <w:t>Thursday, February 20</w:t>
      </w:r>
      <w:r w:rsidRPr="00781A63">
        <w:rPr>
          <w:rFonts w:eastAsia="Times New Roman"/>
          <w:sz w:val="20"/>
          <w:szCs w:val="20"/>
          <w:vertAlign w:val="superscript"/>
        </w:rPr>
        <w:t>th</w:t>
      </w:r>
      <w:r w:rsidRPr="00781A63">
        <w:rPr>
          <w:rFonts w:eastAsia="Times New Roman"/>
          <w:sz w:val="20"/>
          <w:szCs w:val="20"/>
        </w:rPr>
        <w:t xml:space="preserve"> – PAC Hot Lunch</w:t>
      </w:r>
    </w:p>
    <w:p w14:paraId="4A0BA226" w14:textId="77777777" w:rsidR="00781A63" w:rsidRPr="00781A63" w:rsidRDefault="00781A63" w:rsidP="00781A63">
      <w:pPr>
        <w:numPr>
          <w:ilvl w:val="0"/>
          <w:numId w:val="13"/>
        </w:numPr>
        <w:spacing w:before="100" w:beforeAutospacing="1" w:after="100" w:afterAutospacing="1"/>
        <w:rPr>
          <w:rFonts w:eastAsia="Times New Roman"/>
          <w:sz w:val="20"/>
          <w:szCs w:val="20"/>
        </w:rPr>
      </w:pPr>
      <w:r w:rsidRPr="00781A63">
        <w:rPr>
          <w:rFonts w:eastAsia="Times New Roman"/>
          <w:sz w:val="20"/>
          <w:szCs w:val="20"/>
        </w:rPr>
        <w:t>Thursday, March 6th - Parent Teacher Tri Conferences</w:t>
      </w:r>
    </w:p>
    <w:p w14:paraId="3B5859F5" w14:textId="77777777" w:rsidR="00781A63" w:rsidRPr="00781A63" w:rsidRDefault="00781A63" w:rsidP="00781A63">
      <w:pPr>
        <w:numPr>
          <w:ilvl w:val="0"/>
          <w:numId w:val="13"/>
        </w:numPr>
        <w:spacing w:before="100" w:beforeAutospacing="1" w:after="100" w:afterAutospacing="1"/>
        <w:rPr>
          <w:rFonts w:eastAsia="Times New Roman"/>
          <w:sz w:val="20"/>
          <w:szCs w:val="20"/>
        </w:rPr>
      </w:pPr>
      <w:r w:rsidRPr="00781A63">
        <w:rPr>
          <w:rFonts w:eastAsia="Times New Roman"/>
          <w:sz w:val="20"/>
          <w:szCs w:val="20"/>
        </w:rPr>
        <w:t>Friday, March 14th - School Admin Day</w:t>
      </w:r>
    </w:p>
    <w:p w14:paraId="477FD0CA" w14:textId="77777777" w:rsidR="00781A63" w:rsidRPr="00781A63" w:rsidRDefault="00781A63" w:rsidP="00781A63">
      <w:pPr>
        <w:numPr>
          <w:ilvl w:val="0"/>
          <w:numId w:val="13"/>
        </w:numPr>
        <w:spacing w:before="100" w:beforeAutospacing="1" w:after="100" w:afterAutospacing="1"/>
        <w:rPr>
          <w:rFonts w:eastAsia="Times New Roman"/>
          <w:sz w:val="20"/>
          <w:szCs w:val="20"/>
        </w:rPr>
      </w:pPr>
      <w:r w:rsidRPr="00781A63">
        <w:rPr>
          <w:rFonts w:eastAsia="Times New Roman"/>
          <w:sz w:val="20"/>
          <w:szCs w:val="20"/>
        </w:rPr>
        <w:t>Friday, March 21st - Report Cards Go Online</w:t>
      </w:r>
    </w:p>
    <w:p w14:paraId="0D79A57C" w14:textId="77777777" w:rsidR="00781A63" w:rsidRPr="00781A63" w:rsidRDefault="00781A63" w:rsidP="00781A63">
      <w:pPr>
        <w:numPr>
          <w:ilvl w:val="0"/>
          <w:numId w:val="13"/>
        </w:numPr>
        <w:spacing w:before="100" w:beforeAutospacing="1" w:after="100" w:afterAutospacing="1"/>
        <w:rPr>
          <w:rFonts w:eastAsia="Times New Roman"/>
          <w:sz w:val="20"/>
          <w:szCs w:val="20"/>
        </w:rPr>
      </w:pPr>
      <w:r w:rsidRPr="00781A63">
        <w:rPr>
          <w:rFonts w:eastAsia="Times New Roman"/>
          <w:sz w:val="20"/>
          <w:szCs w:val="20"/>
        </w:rPr>
        <w:t>Saturday, March 29th - Spring Break Begins</w:t>
      </w:r>
    </w:p>
    <w:p w14:paraId="0927A416" w14:textId="35B54196" w:rsidR="00854135" w:rsidRPr="001453EC" w:rsidRDefault="00854135" w:rsidP="00854135">
      <w:pPr>
        <w:rPr>
          <w:b/>
          <w:sz w:val="22"/>
          <w:szCs w:val="22"/>
        </w:rPr>
      </w:pPr>
    </w:p>
    <w:p w14:paraId="56AE6250" w14:textId="77777777" w:rsidR="00F738D4" w:rsidRPr="00FB28B5" w:rsidRDefault="00F738D4" w:rsidP="00FB28B5">
      <w:pPr>
        <w:tabs>
          <w:tab w:val="left" w:pos="3404"/>
        </w:tabs>
      </w:pPr>
    </w:p>
    <w:sectPr w:rsidR="00F738D4" w:rsidRPr="00FB28B5" w:rsidSect="001453EC">
      <w:footerReference w:type="default" r:id="rId15"/>
      <w:headerReference w:type="first" r:id="rId16"/>
      <w:footerReference w:type="first" r:id="rId17"/>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B19F" w14:textId="77777777" w:rsidR="00A3449C" w:rsidRDefault="00A3449C" w:rsidP="004B6175">
      <w:r>
        <w:separator/>
      </w:r>
    </w:p>
  </w:endnote>
  <w:endnote w:type="continuationSeparator" w:id="0">
    <w:p w14:paraId="686A5537" w14:textId="77777777" w:rsidR="00A3449C" w:rsidRDefault="00A3449C" w:rsidP="004B6175">
      <w:r>
        <w:continuationSeparator/>
      </w:r>
    </w:p>
  </w:endnote>
  <w:endnote w:type="continuationNotice" w:id="1">
    <w:p w14:paraId="7CDEC68A" w14:textId="77777777" w:rsidR="00A3449C" w:rsidRDefault="00A3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AEF0" w14:textId="77777777" w:rsidR="00AF15A8" w:rsidRDefault="00AF15A8">
    <w:pPr>
      <w:pStyle w:val="Footer"/>
    </w:pPr>
    <w:r>
      <w:rPr>
        <w:noProof/>
      </w:rPr>
      <w:drawing>
        <wp:anchor distT="0" distB="0" distL="114300" distR="114300" simplePos="0" relativeHeight="251658240" behindDoc="1" locked="0" layoutInCell="1" allowOverlap="1" wp14:anchorId="16CC033A" wp14:editId="2BA48031">
          <wp:simplePos x="0" y="0"/>
          <wp:positionH relativeFrom="margin">
            <wp:align>center</wp:align>
          </wp:positionH>
          <wp:positionV relativeFrom="paragraph">
            <wp:posOffset>32674</wp:posOffset>
          </wp:positionV>
          <wp:extent cx="7168896" cy="164592"/>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mbina Trails_AO Letterhead PG 2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8896" cy="16459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9289" w14:textId="77777777" w:rsidR="00367BA5" w:rsidRDefault="00956600" w:rsidP="00A35DD8">
    <w:pPr>
      <w:pStyle w:val="Footer"/>
      <w:tabs>
        <w:tab w:val="clear" w:pos="4680"/>
        <w:tab w:val="clear" w:pos="9360"/>
        <w:tab w:val="left" w:pos="2771"/>
      </w:tabs>
      <w:spacing w:before="360" w:after="360"/>
    </w:pPr>
    <w:r>
      <w:rPr>
        <w:noProof/>
      </w:rPr>
      <w:drawing>
        <wp:anchor distT="0" distB="0" distL="114300" distR="114300" simplePos="0" relativeHeight="251658241" behindDoc="1" locked="0" layoutInCell="1" allowOverlap="1" wp14:anchorId="61C871E7" wp14:editId="61C6A8DF">
          <wp:simplePos x="96982" y="8825345"/>
          <wp:positionH relativeFrom="page">
            <wp:align>left</wp:align>
          </wp:positionH>
          <wp:positionV relativeFrom="page">
            <wp:align>bottom</wp:align>
          </wp:positionV>
          <wp:extent cx="7735824" cy="10881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School Letterheads PG 1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5824" cy="10881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4EA1" w14:textId="77777777" w:rsidR="00A3449C" w:rsidRDefault="00A3449C" w:rsidP="004B6175">
      <w:r>
        <w:separator/>
      </w:r>
    </w:p>
  </w:footnote>
  <w:footnote w:type="continuationSeparator" w:id="0">
    <w:p w14:paraId="5F2D0730" w14:textId="77777777" w:rsidR="00A3449C" w:rsidRDefault="00A3449C" w:rsidP="004B6175">
      <w:r>
        <w:continuationSeparator/>
      </w:r>
    </w:p>
  </w:footnote>
  <w:footnote w:type="continuationNotice" w:id="1">
    <w:p w14:paraId="1F1C15B9" w14:textId="77777777" w:rsidR="00A3449C" w:rsidRDefault="00A34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3D89" w14:textId="77777777" w:rsidR="00367BA5" w:rsidRDefault="00BB5499" w:rsidP="00435C6D">
    <w:pPr>
      <w:pStyle w:val="Header"/>
      <w:tabs>
        <w:tab w:val="clear" w:pos="9360"/>
        <w:tab w:val="left" w:pos="2805"/>
        <w:tab w:val="left" w:pos="8175"/>
      </w:tabs>
      <w:spacing w:before="480" w:after="720"/>
    </w:pPr>
    <w:r>
      <w:rPr>
        <w:noProof/>
      </w:rPr>
      <w:drawing>
        <wp:anchor distT="0" distB="0" distL="114300" distR="114300" simplePos="0" relativeHeight="251658242" behindDoc="1" locked="0" layoutInCell="1" allowOverlap="1" wp14:anchorId="60D6B383" wp14:editId="27B18F05">
          <wp:simplePos x="0" y="0"/>
          <wp:positionH relativeFrom="page">
            <wp:posOffset>85725</wp:posOffset>
          </wp:positionH>
          <wp:positionV relativeFrom="page">
            <wp:posOffset>304800</wp:posOffset>
          </wp:positionV>
          <wp:extent cx="7048500" cy="92014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rcRect t="6352" b="6352"/>
                  <a:stretch>
                    <a:fillRect/>
                  </a:stretch>
                </pic:blipFill>
                <pic:spPr bwMode="auto">
                  <a:xfrm>
                    <a:off x="0" y="0"/>
                    <a:ext cx="7048500" cy="9201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C6D">
      <w:tab/>
    </w:r>
    <w:r w:rsidR="00435C6D">
      <w:tab/>
    </w:r>
    <w:r w:rsidR="00435C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360"/>
    <w:multiLevelType w:val="hybridMultilevel"/>
    <w:tmpl w:val="BC10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04B"/>
    <w:multiLevelType w:val="hybridMultilevel"/>
    <w:tmpl w:val="49F47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AB2EE7"/>
    <w:multiLevelType w:val="hybridMultilevel"/>
    <w:tmpl w:val="26FCE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206432"/>
    <w:multiLevelType w:val="hybridMultilevel"/>
    <w:tmpl w:val="2F8A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14526"/>
    <w:multiLevelType w:val="hybridMultilevel"/>
    <w:tmpl w:val="806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E1598"/>
    <w:multiLevelType w:val="hybridMultilevel"/>
    <w:tmpl w:val="2C8A3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962DC5"/>
    <w:multiLevelType w:val="hybridMultilevel"/>
    <w:tmpl w:val="87DEB888"/>
    <w:lvl w:ilvl="0" w:tplc="50D45830">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A2D7D"/>
    <w:multiLevelType w:val="hybridMultilevel"/>
    <w:tmpl w:val="8CB69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7057C0"/>
    <w:multiLevelType w:val="hybridMultilevel"/>
    <w:tmpl w:val="40267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BF3748"/>
    <w:multiLevelType w:val="hybridMultilevel"/>
    <w:tmpl w:val="EAF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C6613"/>
    <w:multiLevelType w:val="multilevel"/>
    <w:tmpl w:val="4710AC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6C35F71"/>
    <w:multiLevelType w:val="hybridMultilevel"/>
    <w:tmpl w:val="A32EB4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515F87"/>
    <w:multiLevelType w:val="hybridMultilevel"/>
    <w:tmpl w:val="A4666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5336404">
    <w:abstractNumId w:val="12"/>
  </w:num>
  <w:num w:numId="2" w16cid:durableId="1638338177">
    <w:abstractNumId w:val="11"/>
  </w:num>
  <w:num w:numId="3" w16cid:durableId="824509680">
    <w:abstractNumId w:val="2"/>
  </w:num>
  <w:num w:numId="4" w16cid:durableId="933436646">
    <w:abstractNumId w:val="5"/>
  </w:num>
  <w:num w:numId="5" w16cid:durableId="451635294">
    <w:abstractNumId w:val="6"/>
  </w:num>
  <w:num w:numId="6" w16cid:durableId="522403376">
    <w:abstractNumId w:val="9"/>
  </w:num>
  <w:num w:numId="7" w16cid:durableId="1616477926">
    <w:abstractNumId w:val="0"/>
  </w:num>
  <w:num w:numId="8" w16cid:durableId="2081975654">
    <w:abstractNumId w:val="1"/>
  </w:num>
  <w:num w:numId="9" w16cid:durableId="91751699">
    <w:abstractNumId w:val="4"/>
  </w:num>
  <w:num w:numId="10" w16cid:durableId="547572995">
    <w:abstractNumId w:val="3"/>
  </w:num>
  <w:num w:numId="11" w16cid:durableId="1480338964">
    <w:abstractNumId w:val="8"/>
  </w:num>
  <w:num w:numId="12" w16cid:durableId="1076515757">
    <w:abstractNumId w:val="7"/>
  </w:num>
  <w:num w:numId="13" w16cid:durableId="932932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35"/>
    <w:rsid w:val="00054465"/>
    <w:rsid w:val="00062032"/>
    <w:rsid w:val="000B60BF"/>
    <w:rsid w:val="00130569"/>
    <w:rsid w:val="001453EC"/>
    <w:rsid w:val="00186EB4"/>
    <w:rsid w:val="00194FAF"/>
    <w:rsid w:val="001D2BF2"/>
    <w:rsid w:val="0021722C"/>
    <w:rsid w:val="00237443"/>
    <w:rsid w:val="0023771A"/>
    <w:rsid w:val="002425A3"/>
    <w:rsid w:val="00292AA8"/>
    <w:rsid w:val="002C46EF"/>
    <w:rsid w:val="002D0B74"/>
    <w:rsid w:val="002E3CA3"/>
    <w:rsid w:val="00326F45"/>
    <w:rsid w:val="00327F7D"/>
    <w:rsid w:val="00367BA5"/>
    <w:rsid w:val="00393418"/>
    <w:rsid w:val="003C3A2D"/>
    <w:rsid w:val="003F09CF"/>
    <w:rsid w:val="004211B7"/>
    <w:rsid w:val="00435C6D"/>
    <w:rsid w:val="00481AC7"/>
    <w:rsid w:val="004B6175"/>
    <w:rsid w:val="004E6D12"/>
    <w:rsid w:val="0051512E"/>
    <w:rsid w:val="00542324"/>
    <w:rsid w:val="005441AA"/>
    <w:rsid w:val="00553BD6"/>
    <w:rsid w:val="00660751"/>
    <w:rsid w:val="006C27F5"/>
    <w:rsid w:val="00716919"/>
    <w:rsid w:val="00731243"/>
    <w:rsid w:val="007435E1"/>
    <w:rsid w:val="00781A63"/>
    <w:rsid w:val="007921A5"/>
    <w:rsid w:val="007A1AB3"/>
    <w:rsid w:val="007E2515"/>
    <w:rsid w:val="00854135"/>
    <w:rsid w:val="00867696"/>
    <w:rsid w:val="00876DF0"/>
    <w:rsid w:val="00897DAB"/>
    <w:rsid w:val="008A0FD4"/>
    <w:rsid w:val="008D536B"/>
    <w:rsid w:val="00912BC5"/>
    <w:rsid w:val="009145DD"/>
    <w:rsid w:val="009276C7"/>
    <w:rsid w:val="00956600"/>
    <w:rsid w:val="009637EC"/>
    <w:rsid w:val="009746F4"/>
    <w:rsid w:val="009A6FAA"/>
    <w:rsid w:val="009B7487"/>
    <w:rsid w:val="009E3436"/>
    <w:rsid w:val="00A3449C"/>
    <w:rsid w:val="00A35DD8"/>
    <w:rsid w:val="00A64011"/>
    <w:rsid w:val="00A70F1C"/>
    <w:rsid w:val="00A96F5F"/>
    <w:rsid w:val="00AB3842"/>
    <w:rsid w:val="00AC237D"/>
    <w:rsid w:val="00AF15A8"/>
    <w:rsid w:val="00B05A1A"/>
    <w:rsid w:val="00B2126C"/>
    <w:rsid w:val="00B25DD8"/>
    <w:rsid w:val="00B3696B"/>
    <w:rsid w:val="00B60B58"/>
    <w:rsid w:val="00B6543B"/>
    <w:rsid w:val="00B95F83"/>
    <w:rsid w:val="00B9775B"/>
    <w:rsid w:val="00BB5499"/>
    <w:rsid w:val="00C32B6D"/>
    <w:rsid w:val="00C54D5F"/>
    <w:rsid w:val="00C7302F"/>
    <w:rsid w:val="00C877AB"/>
    <w:rsid w:val="00C964D4"/>
    <w:rsid w:val="00CA1841"/>
    <w:rsid w:val="00CB040C"/>
    <w:rsid w:val="00CD7B1B"/>
    <w:rsid w:val="00CE178D"/>
    <w:rsid w:val="00CF2FE0"/>
    <w:rsid w:val="00D01809"/>
    <w:rsid w:val="00D7045A"/>
    <w:rsid w:val="00D90E48"/>
    <w:rsid w:val="00DE1AAE"/>
    <w:rsid w:val="00DE5382"/>
    <w:rsid w:val="00E14D1B"/>
    <w:rsid w:val="00E26815"/>
    <w:rsid w:val="00E27412"/>
    <w:rsid w:val="00E63F1A"/>
    <w:rsid w:val="00E74532"/>
    <w:rsid w:val="00E90B08"/>
    <w:rsid w:val="00EA5E35"/>
    <w:rsid w:val="00EB0557"/>
    <w:rsid w:val="00EB4312"/>
    <w:rsid w:val="00ED547E"/>
    <w:rsid w:val="00ED6F84"/>
    <w:rsid w:val="00ED7373"/>
    <w:rsid w:val="00F20546"/>
    <w:rsid w:val="00F20936"/>
    <w:rsid w:val="00F33872"/>
    <w:rsid w:val="00F738D4"/>
    <w:rsid w:val="00F91058"/>
    <w:rsid w:val="00F91CC1"/>
    <w:rsid w:val="00F94479"/>
    <w:rsid w:val="00FA5D6B"/>
    <w:rsid w:val="00FA7503"/>
    <w:rsid w:val="00FB1A9B"/>
    <w:rsid w:val="00FB28B5"/>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7627F"/>
  <w15:chartTrackingRefBased/>
  <w15:docId w15:val="{3442B570-A9A3-4B25-8CA6-94EB8931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35"/>
    <w:pPr>
      <w:spacing w:after="0" w:line="240" w:lineRule="auto"/>
    </w:pPr>
    <w:rPr>
      <w:sz w:val="24"/>
      <w:szCs w:val="24"/>
      <w:lang w:val="en-CA"/>
    </w:rPr>
  </w:style>
  <w:style w:type="paragraph" w:styleId="Heading1">
    <w:name w:val="heading 1"/>
    <w:basedOn w:val="Normal"/>
    <w:next w:val="Normal"/>
    <w:link w:val="Heading1Char"/>
    <w:uiPriority w:val="9"/>
    <w:qFormat/>
    <w:rsid w:val="00CA18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18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184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A184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184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18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184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184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A1841"/>
    <w:rPr>
      <w:rFonts w:asciiTheme="majorHAnsi" w:eastAsiaTheme="majorEastAsia" w:hAnsiTheme="majorHAnsi" w:cstheme="majorBidi"/>
      <w:color w:val="2E74B5" w:themeColor="accent1" w:themeShade="BF"/>
    </w:rPr>
  </w:style>
  <w:style w:type="paragraph" w:styleId="NoSpacing">
    <w:name w:val="No Spacing"/>
    <w:uiPriority w:val="1"/>
    <w:qFormat/>
    <w:rsid w:val="00CA1841"/>
    <w:pPr>
      <w:spacing w:after="0" w:line="240" w:lineRule="auto"/>
    </w:pPr>
  </w:style>
  <w:style w:type="paragraph" w:styleId="Header">
    <w:name w:val="header"/>
    <w:basedOn w:val="Normal"/>
    <w:link w:val="HeaderChar"/>
    <w:uiPriority w:val="99"/>
    <w:unhideWhenUsed/>
    <w:rsid w:val="004B6175"/>
    <w:pPr>
      <w:tabs>
        <w:tab w:val="center" w:pos="4680"/>
        <w:tab w:val="right" w:pos="9360"/>
      </w:tabs>
    </w:pPr>
  </w:style>
  <w:style w:type="character" w:customStyle="1" w:styleId="HeaderChar">
    <w:name w:val="Header Char"/>
    <w:basedOn w:val="DefaultParagraphFont"/>
    <w:link w:val="Header"/>
    <w:uiPriority w:val="99"/>
    <w:rsid w:val="004B6175"/>
  </w:style>
  <w:style w:type="paragraph" w:styleId="Footer">
    <w:name w:val="footer"/>
    <w:basedOn w:val="Normal"/>
    <w:link w:val="FooterChar"/>
    <w:uiPriority w:val="99"/>
    <w:unhideWhenUsed/>
    <w:rsid w:val="004B6175"/>
    <w:pPr>
      <w:tabs>
        <w:tab w:val="center" w:pos="4680"/>
        <w:tab w:val="right" w:pos="9360"/>
      </w:tabs>
    </w:pPr>
  </w:style>
  <w:style w:type="character" w:customStyle="1" w:styleId="FooterChar">
    <w:name w:val="Footer Char"/>
    <w:basedOn w:val="DefaultParagraphFont"/>
    <w:link w:val="Footer"/>
    <w:uiPriority w:val="99"/>
    <w:rsid w:val="004B6175"/>
  </w:style>
  <w:style w:type="paragraph" w:styleId="ListParagraph">
    <w:name w:val="List Paragraph"/>
    <w:basedOn w:val="Normal"/>
    <w:uiPriority w:val="34"/>
    <w:qFormat/>
    <w:rsid w:val="00854135"/>
    <w:pPr>
      <w:ind w:left="720"/>
      <w:contextualSpacing/>
    </w:pPr>
  </w:style>
  <w:style w:type="character" w:styleId="Hyperlink">
    <w:name w:val="Hyperlink"/>
    <w:basedOn w:val="DefaultParagraphFont"/>
    <w:uiPriority w:val="99"/>
    <w:unhideWhenUsed/>
    <w:rsid w:val="003F09CF"/>
    <w:rPr>
      <w:color w:val="0563C1" w:themeColor="hyperlink"/>
      <w:u w:val="single"/>
    </w:rPr>
  </w:style>
  <w:style w:type="paragraph" w:customStyle="1" w:styleId="sample">
    <w:name w:val="sample"/>
    <w:basedOn w:val="Normal"/>
    <w:link w:val="sampleChar"/>
    <w:rsid w:val="00194FAF"/>
    <w:pPr>
      <w:tabs>
        <w:tab w:val="left" w:pos="720"/>
        <w:tab w:val="left" w:pos="1260"/>
      </w:tabs>
    </w:pPr>
    <w:rPr>
      <w:rFonts w:ascii="Comic Sans MS" w:eastAsia="Times New Roman" w:hAnsi="Comic Sans MS" w:cs="Times New Roman"/>
      <w:bCs/>
      <w:sz w:val="20"/>
      <w:szCs w:val="20"/>
      <w:lang w:val="en-US"/>
    </w:rPr>
  </w:style>
  <w:style w:type="character" w:customStyle="1" w:styleId="sampleChar">
    <w:name w:val="sample Char"/>
    <w:basedOn w:val="DefaultParagraphFont"/>
    <w:link w:val="sample"/>
    <w:rsid w:val="00194FAF"/>
    <w:rPr>
      <w:rFonts w:ascii="Comic Sans MS" w:eastAsia="Times New Roman" w:hAnsi="Comic Sans MS" w:cs="Times New Roman"/>
      <w:bCs/>
      <w:sz w:val="20"/>
      <w:szCs w:val="20"/>
    </w:rPr>
  </w:style>
  <w:style w:type="character" w:styleId="Strong">
    <w:name w:val="Strong"/>
    <w:basedOn w:val="DefaultParagraphFont"/>
    <w:uiPriority w:val="22"/>
    <w:qFormat/>
    <w:rsid w:val="00781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mbinatrails.edsby.com/p/BasePubli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mbinatrails.edsby.com/p/BasePubli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mbinatrails.edsby.com/p/BasePubli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mbinatrails.ca/page/556/transport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C456D4EDB5148AFDA14AF95D27157" ma:contentTypeVersion="" ma:contentTypeDescription="Create a new document." ma:contentTypeScope="" ma:versionID="08001ab6638459731e968c57b911e480">
  <xsd:schema xmlns:xsd="http://www.w3.org/2001/XMLSchema" xmlns:xs="http://www.w3.org/2001/XMLSchema" xmlns:p="http://schemas.microsoft.com/office/2006/metadata/properties" xmlns:ns1="http://schemas.microsoft.com/sharepoint/v3" xmlns:ns2="874fe2e9-72dd-4177-84ec-0846a7206026" xmlns:ns3="f2c50378-db9a-4b95-b5cf-b89e1203313d" targetNamespace="http://schemas.microsoft.com/office/2006/metadata/properties" ma:root="true" ma:fieldsID="5744b2bdc2dd4a65c6a9b8d5cd12912c" ns1:_="" ns2:_="" ns3:_="">
    <xsd:import namespace="http://schemas.microsoft.com/sharepoint/v3"/>
    <xsd:import namespace="874fe2e9-72dd-4177-84ec-0846a7206026"/>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fe2e9-72dd-4177-84ec-0846a7206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AD205B6-BE35-41DD-8368-8D2AC2D0325A}" ma:internalName="TaxCatchAll" ma:showField="CatchAllData" ma:web="{4c353408-a876-47c3-86f3-b27b3fcc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fe2e9-72dd-4177-84ec-0846a7206026">
      <Terms xmlns="http://schemas.microsoft.com/office/infopath/2007/PartnerControls"/>
    </lcf76f155ced4ddcb4097134ff3c332f>
    <TaxCatchAll xmlns="f2c50378-db9a-4b95-b5cf-b89e120331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F5BC04-066A-4A6C-A257-8C29CD51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fe2e9-72dd-4177-84ec-0846a7206026"/>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3F2AA-1531-416C-BE52-F802E6F4D6A8}">
  <ds:schemaRefs>
    <ds:schemaRef ds:uri="http://schemas.microsoft.com/sharepoint/v3/contenttype/forms"/>
  </ds:schemaRefs>
</ds:datastoreItem>
</file>

<file path=customXml/itemProps3.xml><?xml version="1.0" encoding="utf-8"?>
<ds:datastoreItem xmlns:ds="http://schemas.openxmlformats.org/officeDocument/2006/customXml" ds:itemID="{F4A337C1-41F7-4BA2-BA6C-EFCFBF418A27}">
  <ds:schemaRefs>
    <ds:schemaRef ds:uri="http://schemas.microsoft.com/office/2006/metadata/properties"/>
    <ds:schemaRef ds:uri="http://schemas.microsoft.com/office/infopath/2007/PartnerControls"/>
    <ds:schemaRef ds:uri="874fe2e9-72dd-4177-84ec-0846a7206026"/>
    <ds:schemaRef ds:uri="f2c50378-db9a-4b95-b5cf-b89e120331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Weekes</dc:creator>
  <cp:keywords/>
  <dc:description/>
  <cp:lastModifiedBy>Mike Weekes</cp:lastModifiedBy>
  <cp:revision>20</cp:revision>
  <dcterms:created xsi:type="dcterms:W3CDTF">2025-02-05T23:22:00Z</dcterms:created>
  <dcterms:modified xsi:type="dcterms:W3CDTF">2025-02-06T13:06:00Z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0x010100515C456D4EDB5148AFDA14AF95D27157</vt:lpwstr>
  </property>
</Properties>
</file>