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4899" w14:textId="7BB6C3BD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  <w:caps/>
          <w:sz w:val="24"/>
          <w:szCs w:val="24"/>
        </w:rPr>
      </w:pPr>
      <w:r w:rsidRPr="000818AD">
        <w:rPr>
          <w:rFonts w:ascii="Arial" w:eastAsia="Times New Roman" w:hAnsi="Arial" w:cs="Arial"/>
          <w:b/>
          <w:caps/>
          <w:sz w:val="24"/>
          <w:szCs w:val="24"/>
        </w:rPr>
        <w:t xml:space="preserve">Assistant Superintendent – </w:t>
      </w:r>
      <w:r w:rsidR="000630D5">
        <w:rPr>
          <w:rFonts w:ascii="Arial" w:eastAsia="Times New Roman" w:hAnsi="Arial" w:cs="Arial"/>
          <w:b/>
          <w:caps/>
          <w:sz w:val="24"/>
          <w:szCs w:val="24"/>
        </w:rPr>
        <w:t>Inclusive support services</w:t>
      </w:r>
    </w:p>
    <w:p w14:paraId="655FE2AE" w14:textId="77777777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2A8829E5" w14:textId="19A39CB9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0818AD">
        <w:rPr>
          <w:rFonts w:ascii="Arial" w:eastAsia="Times New Roman" w:hAnsi="Arial" w:cs="Arial"/>
          <w:b/>
        </w:rPr>
        <w:t xml:space="preserve">START DATE:  </w:t>
      </w:r>
      <w:r w:rsidR="00CA34BB">
        <w:rPr>
          <w:rFonts w:ascii="Arial" w:eastAsia="Times New Roman" w:hAnsi="Arial" w:cs="Arial"/>
          <w:b/>
        </w:rPr>
        <w:t>August 4, 2026</w:t>
      </w:r>
    </w:p>
    <w:p w14:paraId="44BBF342" w14:textId="77777777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</w:p>
    <w:p w14:paraId="7970063C" w14:textId="0CBE7BAF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0818AD">
        <w:rPr>
          <w:rFonts w:ascii="Arial" w:eastAsia="Times New Roman" w:hAnsi="Arial" w:cs="Arial"/>
          <w:b/>
        </w:rPr>
        <w:t xml:space="preserve">Closing date for applications:  </w:t>
      </w:r>
      <w:r w:rsidR="00420B2A">
        <w:rPr>
          <w:rFonts w:ascii="Arial" w:eastAsia="Times New Roman" w:hAnsi="Arial" w:cs="Arial"/>
          <w:b/>
        </w:rPr>
        <w:t>Friday, February 13, 2026</w:t>
      </w:r>
    </w:p>
    <w:p w14:paraId="59AC3524" w14:textId="77777777" w:rsidR="000818AD" w:rsidRPr="000818AD" w:rsidRDefault="000818AD" w:rsidP="000818AD">
      <w:pPr>
        <w:pBdr>
          <w:bottom w:val="single" w:sz="4" w:space="1" w:color="auto"/>
        </w:pBdr>
        <w:tabs>
          <w:tab w:val="center" w:pos="468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E7F7DF8" w14:textId="77777777" w:rsidR="000818AD" w:rsidRPr="000818AD" w:rsidRDefault="000818AD" w:rsidP="000818AD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106F68" w14:textId="37B8DD67" w:rsidR="000818AD" w:rsidRPr="000818AD" w:rsidRDefault="000818AD" w:rsidP="00CD2A9A">
      <w:pPr>
        <w:tabs>
          <w:tab w:val="left" w:pos="3330"/>
        </w:tabs>
        <w:spacing w:after="0" w:line="360" w:lineRule="auto"/>
        <w:ind w:left="3326" w:right="-450" w:hanging="3326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Position Title:</w:t>
      </w:r>
      <w:r w:rsidRPr="000818AD">
        <w:rPr>
          <w:rFonts w:ascii="Arial" w:eastAsia="Times New Roman" w:hAnsi="Arial" w:cs="Arial"/>
        </w:rPr>
        <w:tab/>
        <w:t xml:space="preserve">Assistant Superintendent – </w:t>
      </w:r>
      <w:r w:rsidR="000630D5">
        <w:rPr>
          <w:rFonts w:ascii="Arial" w:eastAsia="Times New Roman" w:hAnsi="Arial" w:cs="Arial"/>
        </w:rPr>
        <w:t xml:space="preserve">Inclusive Support Services </w:t>
      </w:r>
      <w:r w:rsidR="00CD2A9A">
        <w:rPr>
          <w:rFonts w:ascii="Arial" w:eastAsia="Times New Roman" w:hAnsi="Arial" w:cs="Arial"/>
        </w:rPr>
        <w:t>(</w:t>
      </w:r>
      <w:r w:rsidR="000630D5">
        <w:rPr>
          <w:rFonts w:ascii="Arial" w:eastAsia="Times New Roman" w:hAnsi="Arial" w:cs="Arial"/>
        </w:rPr>
        <w:t>IS</w:t>
      </w:r>
      <w:r w:rsidRPr="008B426E">
        <w:rPr>
          <w:rFonts w:ascii="Arial" w:eastAsia="Times New Roman" w:hAnsi="Arial" w:cs="Arial"/>
        </w:rPr>
        <w:t>S)</w:t>
      </w:r>
    </w:p>
    <w:p w14:paraId="5D8EBA3A" w14:textId="54DC38B2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Department:</w:t>
      </w:r>
      <w:r w:rsidRPr="000818AD">
        <w:rPr>
          <w:rFonts w:ascii="Arial" w:eastAsia="Times New Roman" w:hAnsi="Arial" w:cs="Arial"/>
        </w:rPr>
        <w:tab/>
      </w:r>
      <w:r w:rsidR="000630D5">
        <w:rPr>
          <w:rFonts w:ascii="Arial" w:eastAsia="Times New Roman" w:hAnsi="Arial" w:cs="Arial"/>
        </w:rPr>
        <w:t>Inclusive Support</w:t>
      </w:r>
      <w:r w:rsidRPr="000818AD">
        <w:rPr>
          <w:rFonts w:ascii="Arial" w:eastAsia="Times New Roman" w:hAnsi="Arial" w:cs="Arial"/>
        </w:rPr>
        <w:t xml:space="preserve"> Services </w:t>
      </w:r>
    </w:p>
    <w:p w14:paraId="478B2DEB" w14:textId="77777777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  <w:highlight w:val="yellow"/>
        </w:rPr>
      </w:pPr>
      <w:r w:rsidRPr="000818AD">
        <w:rPr>
          <w:rFonts w:ascii="Arial" w:eastAsia="Times New Roman" w:hAnsi="Arial" w:cs="Arial"/>
        </w:rPr>
        <w:t>Reports To:</w:t>
      </w:r>
      <w:r w:rsidRPr="000818AD">
        <w:rPr>
          <w:rFonts w:ascii="Arial" w:eastAsia="Times New Roman" w:hAnsi="Arial" w:cs="Arial"/>
        </w:rPr>
        <w:tab/>
        <w:t>Superintendent of Education</w:t>
      </w:r>
    </w:p>
    <w:p w14:paraId="416D6AF6" w14:textId="77777777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Union Status:</w:t>
      </w:r>
      <w:r w:rsidRPr="000818AD">
        <w:rPr>
          <w:rFonts w:ascii="Arial" w:eastAsia="Times New Roman" w:hAnsi="Arial" w:cs="Arial"/>
        </w:rPr>
        <w:tab/>
        <w:t>Out of Scope</w:t>
      </w:r>
    </w:p>
    <w:p w14:paraId="1DAD2A00" w14:textId="77777777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Location:</w:t>
      </w:r>
      <w:r w:rsidRPr="000818AD">
        <w:rPr>
          <w:rFonts w:ascii="Arial" w:eastAsia="Times New Roman" w:hAnsi="Arial" w:cs="Arial"/>
        </w:rPr>
        <w:tab/>
        <w:t>Administration Office</w:t>
      </w:r>
    </w:p>
    <w:p w14:paraId="1730F22F" w14:textId="77777777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Hours:</w:t>
      </w:r>
      <w:r w:rsidRPr="000818AD">
        <w:rPr>
          <w:rFonts w:ascii="Arial" w:eastAsia="Times New Roman" w:hAnsi="Arial" w:cs="Arial"/>
        </w:rPr>
        <w:tab/>
        <w:t xml:space="preserve">Regular Full-Time </w:t>
      </w:r>
    </w:p>
    <w:p w14:paraId="446C2879" w14:textId="0CEB3BD7" w:rsidR="000818AD" w:rsidRPr="000818AD" w:rsidRDefault="000818AD" w:rsidP="000818AD">
      <w:pPr>
        <w:tabs>
          <w:tab w:val="left" w:pos="3330"/>
        </w:tabs>
        <w:spacing w:after="0" w:line="36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Language Requirement:</w:t>
      </w:r>
      <w:r w:rsidRPr="000818AD">
        <w:rPr>
          <w:rFonts w:ascii="Arial" w:eastAsia="Times New Roman" w:hAnsi="Arial" w:cs="Arial"/>
        </w:rPr>
        <w:tab/>
        <w:t xml:space="preserve">English </w:t>
      </w:r>
    </w:p>
    <w:p w14:paraId="04598E11" w14:textId="60DAC8F5" w:rsidR="000818AD" w:rsidRPr="000818AD" w:rsidRDefault="000818AD" w:rsidP="000818AD">
      <w:pPr>
        <w:tabs>
          <w:tab w:val="left" w:pos="3330"/>
        </w:tabs>
        <w:spacing w:after="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Job Description Reviewed:</w:t>
      </w:r>
      <w:r w:rsidRPr="000818AD">
        <w:rPr>
          <w:rFonts w:ascii="Arial" w:eastAsia="Times New Roman" w:hAnsi="Arial" w:cs="Arial"/>
        </w:rPr>
        <w:tab/>
      </w:r>
      <w:r w:rsidR="00EA194D">
        <w:rPr>
          <w:rFonts w:ascii="Arial" w:eastAsia="Times New Roman" w:hAnsi="Arial" w:cs="Arial"/>
        </w:rPr>
        <w:t>January 2026</w:t>
      </w:r>
    </w:p>
    <w:p w14:paraId="7AABC90F" w14:textId="77777777" w:rsidR="000818AD" w:rsidRPr="000818AD" w:rsidRDefault="000818AD" w:rsidP="000818AD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2B4D4F11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4FDF1A83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  <w:b/>
          <w:i/>
          <w:u w:val="single"/>
        </w:rPr>
        <w:t>Purpose of Position</w:t>
      </w:r>
    </w:p>
    <w:p w14:paraId="3D08FD8A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1CF36AD5" w14:textId="787E1451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 xml:space="preserve">The Assistant Superintendent – </w:t>
      </w:r>
      <w:r w:rsidR="000630D5">
        <w:rPr>
          <w:rFonts w:ascii="Arial" w:eastAsia="Times New Roman" w:hAnsi="Arial" w:cs="Arial"/>
        </w:rPr>
        <w:t>Inclusive Support Services</w:t>
      </w:r>
      <w:r w:rsidRPr="000818AD">
        <w:rPr>
          <w:rFonts w:ascii="Arial" w:eastAsia="Times New Roman" w:hAnsi="Arial" w:cs="Arial"/>
        </w:rPr>
        <w:t xml:space="preserve"> will assist the Superintendent in providing leadership in developing, achieving and maintaining the best possible educational program</w:t>
      </w:r>
      <w:r w:rsidR="000630D5">
        <w:rPr>
          <w:rFonts w:ascii="Arial" w:eastAsia="Times New Roman" w:hAnsi="Arial" w:cs="Arial"/>
        </w:rPr>
        <w:t>ming</w:t>
      </w:r>
      <w:r w:rsidRPr="000818AD">
        <w:rPr>
          <w:rFonts w:ascii="Arial" w:eastAsia="Times New Roman" w:hAnsi="Arial" w:cs="Arial"/>
        </w:rPr>
        <w:t xml:space="preserve"> in the schools of the Division.  The incumbent in this role will provide leadership to designated principals and directors, </w:t>
      </w:r>
      <w:proofErr w:type="gramStart"/>
      <w:r w:rsidRPr="000818AD">
        <w:rPr>
          <w:rFonts w:ascii="Arial" w:eastAsia="Times New Roman" w:hAnsi="Arial" w:cs="Arial"/>
        </w:rPr>
        <w:t>provide assistance to</w:t>
      </w:r>
      <w:proofErr w:type="gramEnd"/>
      <w:r w:rsidRPr="000818AD">
        <w:rPr>
          <w:rFonts w:ascii="Arial" w:eastAsia="Times New Roman" w:hAnsi="Arial" w:cs="Arial"/>
        </w:rPr>
        <w:t xml:space="preserve"> staff in the areas of </w:t>
      </w:r>
      <w:r w:rsidR="000630D5">
        <w:rPr>
          <w:rFonts w:ascii="Arial" w:eastAsia="Times New Roman" w:hAnsi="Arial" w:cs="Arial"/>
        </w:rPr>
        <w:t xml:space="preserve">inclusion/appropriate education, standards, </w:t>
      </w:r>
      <w:r w:rsidRPr="000818AD">
        <w:rPr>
          <w:rFonts w:ascii="Arial" w:eastAsia="Times New Roman" w:hAnsi="Arial" w:cs="Arial"/>
        </w:rPr>
        <w:t xml:space="preserve">development and implementation, manage and implement Student Services programming, and allocate </w:t>
      </w:r>
      <w:proofErr w:type="gramStart"/>
      <w:r w:rsidRPr="000818AD">
        <w:rPr>
          <w:rFonts w:ascii="Arial" w:eastAsia="Times New Roman" w:hAnsi="Arial" w:cs="Arial"/>
        </w:rPr>
        <w:t>supports</w:t>
      </w:r>
      <w:proofErr w:type="gramEnd"/>
      <w:r w:rsidRPr="000818AD">
        <w:rPr>
          <w:rFonts w:ascii="Arial" w:eastAsia="Times New Roman" w:hAnsi="Arial" w:cs="Arial"/>
        </w:rPr>
        <w:t xml:space="preserve"> that include addressing the needs of all students.   </w:t>
      </w:r>
    </w:p>
    <w:p w14:paraId="41561CBC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1F992A58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51FA47D6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  <w:r w:rsidRPr="000818AD">
        <w:rPr>
          <w:rFonts w:ascii="Arial" w:eastAsia="Times New Roman" w:hAnsi="Arial" w:cs="Arial"/>
          <w:b/>
          <w:i/>
          <w:u w:val="single"/>
        </w:rPr>
        <w:t>Key Responsibilities</w:t>
      </w:r>
    </w:p>
    <w:p w14:paraId="09A2BCBB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432EF932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i/>
          <w:u w:val="single"/>
        </w:rPr>
      </w:pPr>
      <w:r w:rsidRPr="000818AD">
        <w:rPr>
          <w:rFonts w:ascii="Arial" w:eastAsia="Times New Roman" w:hAnsi="Arial" w:cs="Arial"/>
          <w:i/>
          <w:u w:val="single"/>
        </w:rPr>
        <w:t xml:space="preserve">Duties include, but are not limited to, the following: </w:t>
      </w:r>
    </w:p>
    <w:p w14:paraId="7C1AD3E5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2A464DC0" w14:textId="174E5CC8" w:rsidR="000818AD" w:rsidRPr="000818AD" w:rsidRDefault="000818AD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 xml:space="preserve">In partnership with the Superintendent of Education, the Assistant Superintendent – </w:t>
      </w:r>
      <w:r w:rsidR="00A720BB" w:rsidRPr="00A720BB">
        <w:rPr>
          <w:rFonts w:ascii="Arial" w:eastAsia="Times New Roman" w:hAnsi="Arial" w:cs="Arial"/>
        </w:rPr>
        <w:t>IS</w:t>
      </w:r>
      <w:r w:rsidRPr="000818AD">
        <w:rPr>
          <w:rFonts w:ascii="Arial" w:eastAsia="Times New Roman" w:hAnsi="Arial" w:cs="Arial"/>
        </w:rPr>
        <w:t>S contributes to and influences the Division’s strategic plan and priorities, implements and monitors the Division’s long-term and strategic plans, and operational business plans.</w:t>
      </w:r>
    </w:p>
    <w:p w14:paraId="5E817C60" w14:textId="7AC0DC6D" w:rsidR="00FD4905" w:rsidRDefault="00FD4905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Prepares the annual Divisional budget in collaboration with the Senior Administrative Team (SAT)</w:t>
      </w:r>
      <w:r w:rsidR="00CD7EA0">
        <w:rPr>
          <w:rFonts w:ascii="Arial" w:eastAsia="Times New Roman" w:hAnsi="Arial" w:cs="Arial"/>
        </w:rPr>
        <w:t xml:space="preserve"> and the Board of Trustees.</w:t>
      </w:r>
    </w:p>
    <w:p w14:paraId="197B025F" w14:textId="199B728F" w:rsidR="00A1748F" w:rsidRDefault="00A1748F" w:rsidP="00A1748F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 xml:space="preserve">Develops and manages the approved </w:t>
      </w:r>
      <w:r w:rsidR="00A720BB">
        <w:rPr>
          <w:rFonts w:ascii="Arial" w:eastAsia="Times New Roman" w:hAnsi="Arial" w:cs="Arial"/>
        </w:rPr>
        <w:t xml:space="preserve">Inclusive Support </w:t>
      </w:r>
      <w:r w:rsidRPr="000818AD">
        <w:rPr>
          <w:rFonts w:ascii="Arial" w:eastAsia="Times New Roman" w:hAnsi="Arial" w:cs="Arial"/>
        </w:rPr>
        <w:t>Services annual budget in coordination with other critical stakeholders, including developing and maintaining work plans, schedules, project estimates, resource plans and status updates.</w:t>
      </w:r>
    </w:p>
    <w:p w14:paraId="66219703" w14:textId="4D1599C0" w:rsidR="000818AD" w:rsidRDefault="00210D6B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Provides leadership and direction to the </w:t>
      </w:r>
      <w:r w:rsidR="00A720BB">
        <w:rPr>
          <w:rFonts w:ascii="Arial" w:eastAsia="Times New Roman" w:hAnsi="Arial" w:cs="Arial"/>
        </w:rPr>
        <w:t xml:space="preserve">Inclusive Support Services </w:t>
      </w:r>
      <w:r>
        <w:rPr>
          <w:rFonts w:ascii="Arial" w:eastAsia="Times New Roman" w:hAnsi="Arial" w:cs="Arial"/>
        </w:rPr>
        <w:t>Department</w:t>
      </w:r>
      <w:r w:rsidR="003C322B">
        <w:rPr>
          <w:rFonts w:ascii="Arial" w:eastAsia="Times New Roman" w:hAnsi="Arial" w:cs="Arial"/>
        </w:rPr>
        <w:t xml:space="preserve"> and ensures that </w:t>
      </w:r>
      <w:r w:rsidR="00A720BB">
        <w:rPr>
          <w:rFonts w:ascii="Arial" w:eastAsia="Times New Roman" w:hAnsi="Arial" w:cs="Arial"/>
        </w:rPr>
        <w:t xml:space="preserve">inclusive support services </w:t>
      </w:r>
      <w:r w:rsidR="003C322B">
        <w:rPr>
          <w:rFonts w:ascii="Arial" w:eastAsia="Times New Roman" w:hAnsi="Arial" w:cs="Arial"/>
        </w:rPr>
        <w:t xml:space="preserve">initiatives are student focused and aligned </w:t>
      </w:r>
      <w:r w:rsidR="007F5E0B">
        <w:rPr>
          <w:rFonts w:ascii="Arial" w:eastAsia="Times New Roman" w:hAnsi="Arial" w:cs="Arial"/>
        </w:rPr>
        <w:t>with the Division’s vision and mission</w:t>
      </w:r>
      <w:r w:rsidR="00373A0D">
        <w:rPr>
          <w:rFonts w:ascii="Arial" w:eastAsia="Times New Roman" w:hAnsi="Arial" w:cs="Arial"/>
        </w:rPr>
        <w:t>.</w:t>
      </w:r>
    </w:p>
    <w:p w14:paraId="28517DF9" w14:textId="1D075C79" w:rsidR="00E226C1" w:rsidRDefault="00E226C1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Represents the Division locally at metro and provincial events such as professional development and leadership</w:t>
      </w:r>
      <w:r w:rsidR="008532F2">
        <w:rPr>
          <w:rFonts w:ascii="Arial" w:eastAsia="Times New Roman" w:hAnsi="Arial" w:cs="Arial"/>
        </w:rPr>
        <w:t xml:space="preserve">, as well </w:t>
      </w:r>
      <w:proofErr w:type="gramStart"/>
      <w:r w:rsidR="008532F2">
        <w:rPr>
          <w:rFonts w:ascii="Arial" w:eastAsia="Times New Roman" w:hAnsi="Arial" w:cs="Arial"/>
        </w:rPr>
        <w:t>with</w:t>
      </w:r>
      <w:proofErr w:type="gramEnd"/>
      <w:r w:rsidR="008532F2">
        <w:rPr>
          <w:rFonts w:ascii="Arial" w:eastAsia="Times New Roman" w:hAnsi="Arial" w:cs="Arial"/>
        </w:rPr>
        <w:t xml:space="preserve"> interagency advocacy such as justice, medical, treatment and children’s services.</w:t>
      </w:r>
    </w:p>
    <w:p w14:paraId="60D29FE7" w14:textId="0F171223" w:rsidR="003E093A" w:rsidRDefault="003E093A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Manages and coordinates all areas related to school-based Student Services.</w:t>
      </w:r>
    </w:p>
    <w:p w14:paraId="4C46D5F5" w14:textId="6CF6A39A" w:rsidR="00CC42BD" w:rsidRPr="000818AD" w:rsidRDefault="00887F5D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Researches, analyzes and evaluates policies.  </w:t>
      </w:r>
      <w:proofErr w:type="gramStart"/>
      <w:r w:rsidR="00CC42BD">
        <w:rPr>
          <w:rFonts w:ascii="Arial" w:eastAsia="Times New Roman" w:hAnsi="Arial" w:cs="Arial"/>
        </w:rPr>
        <w:t>Implements</w:t>
      </w:r>
      <w:proofErr w:type="gramEnd"/>
      <w:r w:rsidR="00CC42BD">
        <w:rPr>
          <w:rFonts w:ascii="Arial" w:eastAsia="Times New Roman" w:hAnsi="Arial" w:cs="Arial"/>
        </w:rPr>
        <w:t xml:space="preserve"> policies and procedures related to </w:t>
      </w:r>
      <w:r w:rsidR="00A720BB">
        <w:rPr>
          <w:rFonts w:ascii="Arial" w:eastAsia="Times New Roman" w:hAnsi="Arial" w:cs="Arial"/>
        </w:rPr>
        <w:t>Inclusive Support Ser</w:t>
      </w:r>
      <w:r w:rsidR="00CC42BD">
        <w:rPr>
          <w:rFonts w:ascii="Arial" w:eastAsia="Times New Roman" w:hAnsi="Arial" w:cs="Arial"/>
        </w:rPr>
        <w:t>vice</w:t>
      </w:r>
      <w:r w:rsidR="00A720BB">
        <w:rPr>
          <w:rFonts w:ascii="Arial" w:eastAsia="Times New Roman" w:hAnsi="Arial" w:cs="Arial"/>
        </w:rPr>
        <w:t>s</w:t>
      </w:r>
      <w:r w:rsidR="00CD2A9A">
        <w:rPr>
          <w:rFonts w:ascii="Arial" w:eastAsia="Times New Roman" w:hAnsi="Arial" w:cs="Arial"/>
        </w:rPr>
        <w:t>,</w:t>
      </w:r>
      <w:r w:rsidR="008B444D">
        <w:rPr>
          <w:rFonts w:ascii="Arial" w:eastAsia="Times New Roman" w:hAnsi="Arial" w:cs="Arial"/>
        </w:rPr>
        <w:t xml:space="preserve"> in response to identified s</w:t>
      </w:r>
      <w:r w:rsidR="00A720BB">
        <w:rPr>
          <w:rFonts w:ascii="Arial" w:eastAsia="Times New Roman" w:hAnsi="Arial" w:cs="Arial"/>
        </w:rPr>
        <w:t xml:space="preserve">tudent </w:t>
      </w:r>
      <w:r w:rsidR="008B444D">
        <w:rPr>
          <w:rFonts w:ascii="Arial" w:eastAsia="Times New Roman" w:hAnsi="Arial" w:cs="Arial"/>
        </w:rPr>
        <w:t>needs.</w:t>
      </w:r>
    </w:p>
    <w:p w14:paraId="31AB4D3F" w14:textId="77777777" w:rsidR="000818AD" w:rsidRPr="000818AD" w:rsidRDefault="000818AD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Serves as a point of escalation for any issues related to their areas of responsibility.</w:t>
      </w:r>
    </w:p>
    <w:p w14:paraId="13BF26BB" w14:textId="2CA1ADF9" w:rsidR="000818AD" w:rsidRPr="000818AD" w:rsidRDefault="000818AD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 xml:space="preserve">Serves as an ambassador for the </w:t>
      </w:r>
      <w:r w:rsidR="00A720BB">
        <w:rPr>
          <w:rFonts w:ascii="Arial" w:eastAsia="Times New Roman" w:hAnsi="Arial" w:cs="Arial"/>
        </w:rPr>
        <w:t xml:space="preserve">Inclusive Support </w:t>
      </w:r>
      <w:r w:rsidRPr="000818AD">
        <w:rPr>
          <w:rFonts w:ascii="Arial" w:eastAsia="Times New Roman" w:hAnsi="Arial" w:cs="Arial"/>
        </w:rPr>
        <w:t>Services Department with various organizations and groups; represents the Division/Department at meetings and events, delivers speeches and presentations on behalf of the Division.</w:t>
      </w:r>
    </w:p>
    <w:p w14:paraId="17CD93D2" w14:textId="34A43746" w:rsidR="009A7314" w:rsidRDefault="00396CD9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Manages grants related to Student Services.</w:t>
      </w:r>
    </w:p>
    <w:p w14:paraId="466C94DC" w14:textId="5A3FF2D3" w:rsidR="00CC1888" w:rsidRDefault="00CC1888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Manages and int</w:t>
      </w:r>
      <w:r w:rsidR="00000A8B">
        <w:rPr>
          <w:rFonts w:ascii="Arial" w:eastAsia="Times New Roman" w:hAnsi="Arial" w:cs="Arial"/>
        </w:rPr>
        <w:t>erprets</w:t>
      </w:r>
      <w:r>
        <w:rPr>
          <w:rFonts w:ascii="Arial" w:eastAsia="Times New Roman" w:hAnsi="Arial" w:cs="Arial"/>
        </w:rPr>
        <w:t xml:space="preserve"> data related to Student Services.</w:t>
      </w:r>
    </w:p>
    <w:p w14:paraId="1AE94B4E" w14:textId="0BC6CC32" w:rsidR="00396CD9" w:rsidRDefault="009B45F9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Allocates educational assistants to schools and participates in the placement of EA</w:t>
      </w:r>
      <w:r w:rsidR="0033131F">
        <w:rPr>
          <w:rFonts w:ascii="Arial" w:eastAsia="Times New Roman" w:hAnsi="Arial" w:cs="Arial"/>
        </w:rPr>
        <w:t>s, including special requirement requests.</w:t>
      </w:r>
    </w:p>
    <w:p w14:paraId="1820B68A" w14:textId="77777777" w:rsidR="005D6E81" w:rsidRDefault="00736454" w:rsidP="000818AD">
      <w:pPr>
        <w:numPr>
          <w:ilvl w:val="0"/>
          <w:numId w:val="3"/>
        </w:numPr>
        <w:spacing w:after="22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Manages and implements student health care requirements and practices consistent with URIS procedures.</w:t>
      </w:r>
    </w:p>
    <w:p w14:paraId="1D1D533D" w14:textId="32DD435D" w:rsidR="00B57726" w:rsidRPr="00CD7EA0" w:rsidRDefault="005D6E81" w:rsidP="00163C44">
      <w:pPr>
        <w:numPr>
          <w:ilvl w:val="0"/>
          <w:numId w:val="3"/>
        </w:numPr>
        <w:spacing w:after="220" w:line="240" w:lineRule="auto"/>
        <w:contextualSpacing/>
        <w:rPr>
          <w:rFonts w:cs="Arial"/>
          <w:i/>
        </w:rPr>
      </w:pPr>
      <w:r>
        <w:rPr>
          <w:rFonts w:ascii="Arial" w:eastAsia="Times New Roman" w:hAnsi="Arial" w:cs="Arial"/>
        </w:rPr>
        <w:t>Manages the development of Student Specific Plans</w:t>
      </w:r>
      <w:r w:rsidR="002E41DB">
        <w:rPr>
          <w:rFonts w:ascii="Arial" w:eastAsia="Times New Roman" w:hAnsi="Arial" w:cs="Arial"/>
        </w:rPr>
        <w:t xml:space="preserve"> and Individual Transition Plans</w:t>
      </w:r>
      <w:r w:rsidR="0054662E">
        <w:rPr>
          <w:rFonts w:ascii="Arial" w:eastAsia="Times New Roman" w:hAnsi="Arial" w:cs="Arial"/>
        </w:rPr>
        <w:t xml:space="preserve"> </w:t>
      </w:r>
      <w:r w:rsidR="001E3355">
        <w:rPr>
          <w:rFonts w:ascii="Arial" w:eastAsia="Times New Roman" w:hAnsi="Arial" w:cs="Arial"/>
        </w:rPr>
        <w:t>as prescribed by Manitoba Education.</w:t>
      </w:r>
    </w:p>
    <w:p w14:paraId="18AA5F12" w14:textId="5E7D7179" w:rsidR="000818AD" w:rsidRPr="000818AD" w:rsidRDefault="000818AD" w:rsidP="000818A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</w:rPr>
      </w:pPr>
      <w:r w:rsidRPr="000818AD">
        <w:rPr>
          <w:rFonts w:ascii="Arial" w:eastAsia="Times New Roman" w:hAnsi="Arial" w:cs="Arial"/>
        </w:rPr>
        <w:t xml:space="preserve">Performs other duties as may be assigned </w:t>
      </w:r>
      <w:r w:rsidR="008A40DF">
        <w:rPr>
          <w:rFonts w:ascii="Arial" w:eastAsia="Times New Roman" w:hAnsi="Arial" w:cs="Arial"/>
        </w:rPr>
        <w:t>or requested by the Superintendent of Education.</w:t>
      </w:r>
    </w:p>
    <w:p w14:paraId="5B0DE7AA" w14:textId="77777777" w:rsidR="000818AD" w:rsidRDefault="000818AD" w:rsidP="000818AD">
      <w:pPr>
        <w:tabs>
          <w:tab w:val="left" w:pos="2745"/>
        </w:tabs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66CA6837" w14:textId="77777777" w:rsidR="00A720BB" w:rsidRPr="000818AD" w:rsidRDefault="00A720BB" w:rsidP="000818AD">
      <w:pPr>
        <w:tabs>
          <w:tab w:val="left" w:pos="2745"/>
        </w:tabs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3F7D5274" w14:textId="77777777" w:rsidR="000818AD" w:rsidRPr="000818AD" w:rsidRDefault="000818AD" w:rsidP="000818AD">
      <w:pPr>
        <w:tabs>
          <w:tab w:val="left" w:pos="2745"/>
        </w:tabs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  <w:r w:rsidRPr="000818AD">
        <w:rPr>
          <w:rFonts w:ascii="Arial" w:eastAsia="Times New Roman" w:hAnsi="Arial" w:cs="Arial"/>
          <w:b/>
          <w:i/>
          <w:u w:val="single"/>
        </w:rPr>
        <w:t>Skills and Qualifications</w:t>
      </w:r>
    </w:p>
    <w:p w14:paraId="45D102FC" w14:textId="77777777" w:rsidR="000818AD" w:rsidRPr="000818AD" w:rsidRDefault="000818AD" w:rsidP="000818AD">
      <w:pPr>
        <w:tabs>
          <w:tab w:val="left" w:pos="2745"/>
        </w:tabs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7E6C4506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Cs/>
        </w:rPr>
      </w:pPr>
      <w:r w:rsidRPr="000818AD">
        <w:rPr>
          <w:rFonts w:ascii="Arial" w:eastAsia="Times New Roman" w:hAnsi="Arial" w:cs="Arial"/>
          <w:bCs/>
        </w:rPr>
        <w:t>Skill and Knowledge – Required:</w:t>
      </w:r>
    </w:p>
    <w:p w14:paraId="1AA10253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Cs/>
        </w:rPr>
      </w:pPr>
    </w:p>
    <w:p w14:paraId="53FC21C9" w14:textId="1ECA75D1" w:rsidR="00032924" w:rsidRDefault="00C40911" w:rsidP="000818AD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Valid Manitoba teaching certificate.</w:t>
      </w:r>
    </w:p>
    <w:p w14:paraId="58169C94" w14:textId="6B881CFD" w:rsidR="00C40911" w:rsidRDefault="003441A1" w:rsidP="000818AD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Master’s</w:t>
      </w:r>
      <w:r w:rsidR="004D0DCF">
        <w:rPr>
          <w:rFonts w:ascii="Arial" w:eastAsia="Times New Roman" w:hAnsi="Arial" w:cs="Arial"/>
        </w:rPr>
        <w:t xml:space="preserve"> degree</w:t>
      </w:r>
      <w:r w:rsidR="00A81F28">
        <w:rPr>
          <w:rFonts w:ascii="Arial" w:eastAsia="Times New Roman" w:hAnsi="Arial" w:cs="Arial"/>
        </w:rPr>
        <w:t xml:space="preserve"> and varied related experiences.</w:t>
      </w:r>
    </w:p>
    <w:p w14:paraId="1417F36B" w14:textId="17803332" w:rsidR="00A81F28" w:rsidRDefault="003441A1" w:rsidP="000818AD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Level II Administrator’s Certificate and experience as a school principal.</w:t>
      </w:r>
    </w:p>
    <w:p w14:paraId="2C38BFFC" w14:textId="6834611B" w:rsidR="003B265F" w:rsidRDefault="0054662E" w:rsidP="000818AD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Experience in Student Services (resource, counselling).</w:t>
      </w:r>
    </w:p>
    <w:p w14:paraId="32323A9D" w14:textId="132717AD" w:rsidR="003441A1" w:rsidRDefault="00893F18" w:rsidP="000818AD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Strong communication </w:t>
      </w:r>
      <w:r w:rsidR="004B32C8">
        <w:rPr>
          <w:rFonts w:ascii="Arial" w:eastAsia="Times New Roman" w:hAnsi="Arial" w:cs="Arial"/>
        </w:rPr>
        <w:t xml:space="preserve">(oral and written) </w:t>
      </w:r>
      <w:r>
        <w:rPr>
          <w:rFonts w:ascii="Arial" w:eastAsia="Times New Roman" w:hAnsi="Arial" w:cs="Arial"/>
        </w:rPr>
        <w:t>and interpersonal skills.</w:t>
      </w:r>
    </w:p>
    <w:p w14:paraId="13BE9BD6" w14:textId="503D325F" w:rsidR="000818AD" w:rsidRPr="000818AD" w:rsidRDefault="00A91D66" w:rsidP="000818AD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Ability to work effectively with trustees, </w:t>
      </w:r>
      <w:r w:rsidR="003510A9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ivisional and school employees, parents, students, </w:t>
      </w:r>
      <w:r w:rsidR="00F55E24">
        <w:rPr>
          <w:rFonts w:ascii="Arial" w:eastAsia="Times New Roman" w:hAnsi="Arial" w:cs="Arial"/>
        </w:rPr>
        <w:t>corporate and government partners, and community members.</w:t>
      </w:r>
    </w:p>
    <w:p w14:paraId="3268A0C4" w14:textId="12D4EFD3" w:rsidR="000818AD" w:rsidRPr="000818AD" w:rsidRDefault="000818AD" w:rsidP="000818AD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 xml:space="preserve">Strong </w:t>
      </w:r>
      <w:r w:rsidR="0048346D">
        <w:rPr>
          <w:rFonts w:ascii="Arial" w:eastAsia="Times New Roman" w:hAnsi="Arial" w:cs="Arial"/>
        </w:rPr>
        <w:t xml:space="preserve">analytical and </w:t>
      </w:r>
      <w:r w:rsidRPr="000818AD">
        <w:rPr>
          <w:rFonts w:ascii="Arial" w:eastAsia="Times New Roman" w:hAnsi="Arial" w:cs="Arial"/>
        </w:rPr>
        <w:t>problem-solving skills</w:t>
      </w:r>
      <w:r w:rsidR="0048346D">
        <w:rPr>
          <w:rFonts w:ascii="Arial" w:eastAsia="Times New Roman" w:hAnsi="Arial" w:cs="Arial"/>
        </w:rPr>
        <w:t>.</w:t>
      </w:r>
    </w:p>
    <w:p w14:paraId="15B5C0F8" w14:textId="77777777" w:rsidR="006F58DD" w:rsidRPr="00163190" w:rsidRDefault="000818AD" w:rsidP="000818AD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Strong organizational and time management skills, with the ability to</w:t>
      </w:r>
      <w:r w:rsidR="00C9273A" w:rsidRPr="00163190">
        <w:rPr>
          <w:rFonts w:ascii="Arial" w:eastAsia="Times New Roman" w:hAnsi="Arial" w:cs="Arial"/>
        </w:rPr>
        <w:t xml:space="preserve"> set priorities</w:t>
      </w:r>
      <w:r w:rsidR="006F58DD" w:rsidRPr="00163190">
        <w:rPr>
          <w:rFonts w:ascii="Arial" w:eastAsia="Times New Roman" w:hAnsi="Arial" w:cs="Arial"/>
        </w:rPr>
        <w:t xml:space="preserve"> and identify plans of action.</w:t>
      </w:r>
    </w:p>
    <w:p w14:paraId="6F74546D" w14:textId="3D111623" w:rsidR="000818AD" w:rsidRPr="00163190" w:rsidRDefault="000818AD" w:rsidP="000818AD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Previous experience managing employees in a unionized environment, including experience interpreting and applying collective agreement provisions.</w:t>
      </w:r>
    </w:p>
    <w:p w14:paraId="538B065E" w14:textId="64D30369" w:rsidR="003B265F" w:rsidRPr="00685C0D" w:rsidRDefault="0070228D" w:rsidP="000818AD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685C0D">
        <w:rPr>
          <w:rFonts w:ascii="Arial" w:eastAsia="Times New Roman" w:hAnsi="Arial" w:cs="Arial"/>
        </w:rPr>
        <w:t>Knowledge of Manitoba Education policies and guidelines related to</w:t>
      </w:r>
      <w:r w:rsidR="0054662E" w:rsidRPr="00685C0D">
        <w:rPr>
          <w:rFonts w:ascii="Arial" w:eastAsia="Times New Roman" w:hAnsi="Arial" w:cs="Arial"/>
        </w:rPr>
        <w:t xml:space="preserve"> </w:t>
      </w:r>
      <w:r w:rsidR="000D1B63">
        <w:rPr>
          <w:rFonts w:ascii="Arial" w:eastAsia="Times New Roman" w:hAnsi="Arial" w:cs="Arial"/>
        </w:rPr>
        <w:t>S</w:t>
      </w:r>
      <w:r w:rsidRPr="00685C0D">
        <w:rPr>
          <w:rFonts w:ascii="Arial" w:eastAsia="Times New Roman" w:hAnsi="Arial" w:cs="Arial"/>
        </w:rPr>
        <w:t>tudent Services</w:t>
      </w:r>
      <w:r w:rsidR="00F55114">
        <w:rPr>
          <w:rFonts w:ascii="Arial" w:eastAsia="Times New Roman" w:hAnsi="Arial" w:cs="Arial"/>
        </w:rPr>
        <w:t xml:space="preserve"> and Inclusive Education</w:t>
      </w:r>
      <w:r w:rsidRPr="00685C0D">
        <w:rPr>
          <w:rFonts w:ascii="Arial" w:eastAsia="Times New Roman" w:hAnsi="Arial" w:cs="Arial"/>
        </w:rPr>
        <w:t>.</w:t>
      </w:r>
    </w:p>
    <w:p w14:paraId="5AFB206D" w14:textId="070EA8B8" w:rsidR="007D36D9" w:rsidRDefault="000818AD" w:rsidP="007D36D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Ability to work both independently and in a team environment.</w:t>
      </w:r>
    </w:p>
    <w:p w14:paraId="586B5583" w14:textId="28BC650C" w:rsidR="002E41DB" w:rsidRDefault="002E41DB" w:rsidP="002E41DB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07A9E6AC" w14:textId="2CEAB485" w:rsidR="002E41DB" w:rsidRPr="000818AD" w:rsidRDefault="002E41DB" w:rsidP="002E41DB">
      <w:pPr>
        <w:spacing w:after="0" w:line="240" w:lineRule="auto"/>
        <w:contextualSpacing/>
        <w:rPr>
          <w:rFonts w:ascii="Arial" w:eastAsia="Times New Roman" w:hAnsi="Arial" w:cs="Arial"/>
          <w:bCs/>
        </w:rPr>
      </w:pPr>
      <w:r w:rsidRPr="000818AD">
        <w:rPr>
          <w:rFonts w:ascii="Arial" w:eastAsia="Times New Roman" w:hAnsi="Arial" w:cs="Arial"/>
          <w:bCs/>
        </w:rPr>
        <w:t xml:space="preserve">Skill and Knowledge – </w:t>
      </w:r>
      <w:r>
        <w:rPr>
          <w:rFonts w:ascii="Arial" w:eastAsia="Times New Roman" w:hAnsi="Arial" w:cs="Arial"/>
          <w:bCs/>
        </w:rPr>
        <w:t>Desired</w:t>
      </w:r>
      <w:r w:rsidRPr="000818AD">
        <w:rPr>
          <w:rFonts w:ascii="Arial" w:eastAsia="Times New Roman" w:hAnsi="Arial" w:cs="Arial"/>
          <w:bCs/>
        </w:rPr>
        <w:t>:</w:t>
      </w:r>
    </w:p>
    <w:p w14:paraId="5E7D4AC2" w14:textId="77777777" w:rsidR="002E41DB" w:rsidRDefault="002E41DB" w:rsidP="002E41DB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022C00F3" w14:textId="34F7D9C6" w:rsidR="007D36D9" w:rsidRDefault="002E41DB" w:rsidP="007D36D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2E41DB">
        <w:rPr>
          <w:rFonts w:ascii="Arial" w:eastAsia="Times New Roman" w:hAnsi="Arial" w:cs="Arial"/>
        </w:rPr>
        <w:t>The ability to communicate in both official languages, oral and written.</w:t>
      </w:r>
    </w:p>
    <w:p w14:paraId="7E1D1D6E" w14:textId="4D1F0100" w:rsidR="00CD39A4" w:rsidRPr="002E41DB" w:rsidRDefault="00CD39A4" w:rsidP="007D36D9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Post graduate work in Inclusive Education.</w:t>
      </w:r>
    </w:p>
    <w:p w14:paraId="5C8F8477" w14:textId="77777777" w:rsidR="000818AD" w:rsidRPr="000818AD" w:rsidRDefault="000818AD" w:rsidP="000818AD">
      <w:pPr>
        <w:spacing w:after="0" w:line="240" w:lineRule="auto"/>
        <w:ind w:left="357"/>
        <w:contextualSpacing/>
        <w:rPr>
          <w:rFonts w:ascii="Arial" w:eastAsia="Times New Roman" w:hAnsi="Arial" w:cs="Arial"/>
        </w:rPr>
      </w:pPr>
    </w:p>
    <w:p w14:paraId="726CF3AF" w14:textId="77777777" w:rsid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37E4275C" w14:textId="77777777" w:rsidR="0083783F" w:rsidRDefault="0083783F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5381F668" w14:textId="77777777" w:rsidR="0083783F" w:rsidRDefault="0083783F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3E49F404" w14:textId="77777777" w:rsidR="0083783F" w:rsidRDefault="0083783F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79D73A36" w14:textId="77777777" w:rsidR="0083783F" w:rsidRDefault="0083783F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6650CE97" w14:textId="77777777" w:rsidR="0083783F" w:rsidRPr="000818AD" w:rsidRDefault="0083783F" w:rsidP="000818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58CD84AC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  <w:r w:rsidRPr="000818AD">
        <w:rPr>
          <w:rFonts w:ascii="Arial" w:eastAsia="Times New Roman" w:hAnsi="Arial" w:cs="Arial"/>
          <w:b/>
          <w:i/>
          <w:u w:val="single"/>
        </w:rPr>
        <w:t>Conditions of Employment</w:t>
      </w:r>
    </w:p>
    <w:p w14:paraId="5F679D50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250AF64F" w14:textId="77777777" w:rsidR="000818AD" w:rsidRPr="000818AD" w:rsidRDefault="000818AD" w:rsidP="000818A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Police Information Check</w:t>
      </w:r>
    </w:p>
    <w:p w14:paraId="6572A7DB" w14:textId="469CF006" w:rsidR="000D1B63" w:rsidRPr="000D1B63" w:rsidRDefault="000818AD" w:rsidP="000818AD">
      <w:pPr>
        <w:numPr>
          <w:ilvl w:val="0"/>
          <w:numId w:val="1"/>
        </w:numPr>
        <w:suppressAutoHyphens/>
        <w:spacing w:after="0" w:line="240" w:lineRule="auto"/>
        <w:ind w:left="714" w:hanging="357"/>
        <w:contextualSpacing/>
        <w:rPr>
          <w:rFonts w:ascii="Arial" w:eastAsia="Times New Roman" w:hAnsi="Arial" w:cs="Arial"/>
        </w:rPr>
      </w:pPr>
      <w:r w:rsidRPr="000D1B63">
        <w:rPr>
          <w:rFonts w:ascii="Arial" w:eastAsia="Times New Roman" w:hAnsi="Arial" w:cs="Arial"/>
        </w:rPr>
        <w:t xml:space="preserve">Child Abuse Registry Check </w:t>
      </w:r>
    </w:p>
    <w:p w14:paraId="7A9E7796" w14:textId="77777777" w:rsidR="000D1B63" w:rsidRDefault="000D1B63" w:rsidP="000D1B63">
      <w:pPr>
        <w:pStyle w:val="ListParagraph"/>
        <w:numPr>
          <w:ilvl w:val="0"/>
          <w:numId w:val="5"/>
        </w:numPr>
        <w:ind w:left="714" w:hanging="357"/>
        <w:rPr>
          <w:rFonts w:eastAsia="Arial" w:cs="Arial"/>
          <w:szCs w:val="22"/>
        </w:rPr>
      </w:pPr>
      <w:r w:rsidRPr="6CC34602">
        <w:rPr>
          <w:rFonts w:eastAsia="Arial" w:cs="Arial"/>
          <w:szCs w:val="22"/>
        </w:rPr>
        <w:t>Completion of Commit to Kids or Respect in Schools training</w:t>
      </w:r>
    </w:p>
    <w:p w14:paraId="2C5EBF70" w14:textId="77777777" w:rsidR="000D1B63" w:rsidRDefault="000D1B63" w:rsidP="000D1B63">
      <w:pPr>
        <w:pStyle w:val="ListParagraph"/>
        <w:numPr>
          <w:ilvl w:val="0"/>
          <w:numId w:val="5"/>
        </w:numPr>
        <w:ind w:left="714" w:hanging="357"/>
        <w:rPr>
          <w:rFonts w:eastAsia="Arial" w:cs="Arial"/>
          <w:szCs w:val="22"/>
        </w:rPr>
      </w:pPr>
      <w:r w:rsidRPr="6CC34602">
        <w:rPr>
          <w:rFonts w:eastAsia="Arial" w:cs="Arial"/>
          <w:szCs w:val="22"/>
        </w:rPr>
        <w:t>New Employee Safety Orientation</w:t>
      </w:r>
    </w:p>
    <w:p w14:paraId="49E2EE99" w14:textId="77777777" w:rsidR="000D1B63" w:rsidRDefault="000D1B63" w:rsidP="000D1B63">
      <w:pPr>
        <w:pStyle w:val="ListParagraph"/>
        <w:numPr>
          <w:ilvl w:val="0"/>
          <w:numId w:val="5"/>
        </w:numPr>
        <w:ind w:left="714" w:hanging="357"/>
        <w:rPr>
          <w:rFonts w:eastAsia="Arial" w:cs="Arial"/>
          <w:szCs w:val="22"/>
        </w:rPr>
      </w:pPr>
      <w:r w:rsidRPr="6CC34602">
        <w:rPr>
          <w:rFonts w:eastAsia="Arial" w:cs="Arial"/>
          <w:szCs w:val="22"/>
        </w:rPr>
        <w:t>Accessible Customer Service and Accessible Employment</w:t>
      </w:r>
    </w:p>
    <w:p w14:paraId="21E8454A" w14:textId="77777777" w:rsidR="000D1B63" w:rsidRDefault="000D1B63" w:rsidP="000D1B63">
      <w:pPr>
        <w:pStyle w:val="ListParagraph"/>
        <w:numPr>
          <w:ilvl w:val="0"/>
          <w:numId w:val="5"/>
        </w:numPr>
        <w:ind w:left="714" w:hanging="357"/>
        <w:rPr>
          <w:rFonts w:eastAsia="Arial" w:cs="Arial"/>
          <w:szCs w:val="22"/>
        </w:rPr>
      </w:pPr>
      <w:r w:rsidRPr="6CC34602">
        <w:rPr>
          <w:rFonts w:eastAsia="Arial" w:cs="Arial"/>
          <w:szCs w:val="22"/>
        </w:rPr>
        <w:t>Code of Conduct</w:t>
      </w:r>
    </w:p>
    <w:p w14:paraId="4138B2E4" w14:textId="77777777" w:rsidR="000D1B63" w:rsidRDefault="000D1B63" w:rsidP="000D1B63">
      <w:pPr>
        <w:pStyle w:val="ListParagraph"/>
        <w:numPr>
          <w:ilvl w:val="0"/>
          <w:numId w:val="6"/>
        </w:numPr>
        <w:ind w:left="714" w:hanging="357"/>
        <w:rPr>
          <w:rFonts w:eastAsia="Arial" w:cs="Arial"/>
          <w:szCs w:val="22"/>
        </w:rPr>
      </w:pPr>
      <w:r w:rsidRPr="6CC34602">
        <w:rPr>
          <w:rFonts w:eastAsia="Arial" w:cs="Arial"/>
          <w:szCs w:val="22"/>
        </w:rPr>
        <w:t>Class 5 Driver's License and reliable vehicle.</w:t>
      </w:r>
    </w:p>
    <w:p w14:paraId="4F42918D" w14:textId="77777777" w:rsid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5A9B22F7" w14:textId="77777777" w:rsidR="000D1B63" w:rsidRPr="000818AD" w:rsidRDefault="000D1B63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47D6BFBD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  <w:r w:rsidRPr="000818AD">
        <w:rPr>
          <w:rFonts w:ascii="Arial" w:eastAsia="Times New Roman" w:hAnsi="Arial" w:cs="Arial"/>
          <w:b/>
          <w:i/>
          <w:u w:val="single"/>
        </w:rPr>
        <w:t>Working Conditions &amp; Physical Demands</w:t>
      </w:r>
    </w:p>
    <w:p w14:paraId="1486969F" w14:textId="77777777" w:rsidR="000818AD" w:rsidRPr="000818AD" w:rsidRDefault="000818AD" w:rsidP="000818AD">
      <w:pPr>
        <w:spacing w:after="0" w:line="240" w:lineRule="auto"/>
        <w:contextualSpacing/>
        <w:rPr>
          <w:rFonts w:ascii="Arial" w:eastAsia="Times New Roman" w:hAnsi="Arial" w:cs="Arial"/>
          <w:b/>
          <w:i/>
          <w:u w:val="single"/>
        </w:rPr>
      </w:pPr>
    </w:p>
    <w:p w14:paraId="0A4D06E4" w14:textId="77777777" w:rsidR="000818AD" w:rsidRPr="000818AD" w:rsidRDefault="000818AD" w:rsidP="000818A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0818AD">
        <w:rPr>
          <w:rFonts w:ascii="Arial" w:eastAsia="Times New Roman" w:hAnsi="Arial" w:cs="Arial"/>
        </w:rPr>
        <w:t>Work is in an office environment.</w:t>
      </w:r>
    </w:p>
    <w:p w14:paraId="1643A29F" w14:textId="1C8E4146" w:rsidR="005F3B76" w:rsidRPr="000D1B63" w:rsidRDefault="000818AD" w:rsidP="002E41DB">
      <w:pPr>
        <w:numPr>
          <w:ilvl w:val="0"/>
          <w:numId w:val="4"/>
        </w:numPr>
        <w:suppressAutoHyphens/>
        <w:spacing w:after="0" w:line="240" w:lineRule="auto"/>
        <w:contextualSpacing/>
      </w:pPr>
      <w:r w:rsidRPr="002E41DB">
        <w:rPr>
          <w:rFonts w:ascii="Arial" w:eastAsia="Times New Roman" w:hAnsi="Arial" w:cs="Arial"/>
        </w:rPr>
        <w:t xml:space="preserve">May </w:t>
      </w:r>
      <w:r w:rsidR="00455E96" w:rsidRPr="002E41DB">
        <w:rPr>
          <w:rFonts w:ascii="Arial" w:eastAsia="Times New Roman" w:hAnsi="Arial" w:cs="Arial"/>
        </w:rPr>
        <w:t xml:space="preserve">be </w:t>
      </w:r>
      <w:r w:rsidRPr="002E41DB">
        <w:rPr>
          <w:rFonts w:ascii="Arial" w:eastAsia="Times New Roman" w:hAnsi="Arial" w:cs="Arial"/>
        </w:rPr>
        <w:t>require</w:t>
      </w:r>
      <w:r w:rsidR="00455E96" w:rsidRPr="002E41DB">
        <w:rPr>
          <w:rFonts w:ascii="Arial" w:eastAsia="Times New Roman" w:hAnsi="Arial" w:cs="Arial"/>
        </w:rPr>
        <w:t xml:space="preserve">d to work beyond </w:t>
      </w:r>
      <w:r w:rsidR="0009076B" w:rsidRPr="002E41DB">
        <w:rPr>
          <w:rFonts w:ascii="Arial" w:eastAsia="Times New Roman" w:hAnsi="Arial" w:cs="Arial"/>
        </w:rPr>
        <w:t>normal working hours, including weekends or evening work.</w:t>
      </w:r>
    </w:p>
    <w:p w14:paraId="6AB08D59" w14:textId="562E4EFE" w:rsidR="000D1B63" w:rsidRPr="00101DDD" w:rsidRDefault="000D1B63" w:rsidP="002E41DB">
      <w:pPr>
        <w:pStyle w:val="ListParagraph"/>
        <w:numPr>
          <w:ilvl w:val="0"/>
          <w:numId w:val="4"/>
        </w:numPr>
        <w:suppressAutoHyphens/>
      </w:pPr>
      <w:r w:rsidRPr="000D1B63">
        <w:rPr>
          <w:rFonts w:eastAsia="Arial" w:cs="Arial"/>
          <w:szCs w:val="22"/>
        </w:rPr>
        <w:t>Travel within the school division is required.</w:t>
      </w:r>
    </w:p>
    <w:p w14:paraId="094815FA" w14:textId="77777777" w:rsidR="00101DDD" w:rsidRDefault="00101DDD" w:rsidP="00101DDD">
      <w:pPr>
        <w:suppressAutoHyphens/>
      </w:pPr>
    </w:p>
    <w:p w14:paraId="2AD4B908" w14:textId="77777777" w:rsidR="00101DDD" w:rsidRDefault="00101DDD" w:rsidP="00101DDD">
      <w:pPr>
        <w:suppressAutoHyphens/>
      </w:pPr>
    </w:p>
    <w:p w14:paraId="3578BE2B" w14:textId="77777777" w:rsidR="00101DDD" w:rsidRPr="00FD5D2D" w:rsidRDefault="00101DDD" w:rsidP="00101DDD">
      <w:pPr>
        <w:suppressAutoHyphens/>
        <w:rPr>
          <w:rFonts w:ascii="Arial" w:hAnsi="Arial" w:cs="Arial"/>
          <w:sz w:val="24"/>
          <w:szCs w:val="24"/>
        </w:rPr>
      </w:pPr>
    </w:p>
    <w:p w14:paraId="300B30E7" w14:textId="6AEC1D29" w:rsidR="00101DDD" w:rsidRPr="00FD5D2D" w:rsidRDefault="00101DDD" w:rsidP="00101DDD">
      <w:pPr>
        <w:suppressAutoHyphens/>
        <w:rPr>
          <w:rFonts w:ascii="Arial" w:hAnsi="Arial" w:cs="Arial"/>
          <w:sz w:val="24"/>
          <w:szCs w:val="24"/>
        </w:rPr>
      </w:pPr>
      <w:r w:rsidRPr="00FD5D2D">
        <w:rPr>
          <w:rFonts w:ascii="Arial" w:hAnsi="Arial" w:cs="Arial"/>
          <w:sz w:val="24"/>
          <w:szCs w:val="24"/>
        </w:rPr>
        <w:t>Please submit applications to</w:t>
      </w:r>
      <w:r w:rsidR="008C7257" w:rsidRPr="00FD5D2D">
        <w:rPr>
          <w:rFonts w:ascii="Arial" w:hAnsi="Arial" w:cs="Arial"/>
          <w:sz w:val="24"/>
          <w:szCs w:val="24"/>
        </w:rPr>
        <w:t xml:space="preserve"> the email below</w:t>
      </w:r>
      <w:r w:rsidRPr="00FD5D2D">
        <w:rPr>
          <w:rFonts w:ascii="Arial" w:hAnsi="Arial" w:cs="Arial"/>
          <w:sz w:val="24"/>
          <w:szCs w:val="24"/>
        </w:rPr>
        <w:t>:</w:t>
      </w:r>
    </w:p>
    <w:p w14:paraId="7B843B27" w14:textId="3692B6BA" w:rsidR="008C7257" w:rsidRPr="00FD5D2D" w:rsidRDefault="008C7257" w:rsidP="00101DDD">
      <w:pPr>
        <w:suppressAutoHyphens/>
        <w:rPr>
          <w:rFonts w:ascii="Arial" w:hAnsi="Arial" w:cs="Arial"/>
          <w:sz w:val="24"/>
          <w:szCs w:val="24"/>
        </w:rPr>
      </w:pPr>
      <w:hyperlink r:id="rId10" w:history="1">
        <w:r w:rsidRPr="00FD5D2D">
          <w:rPr>
            <w:rStyle w:val="Hyperlink"/>
            <w:rFonts w:ascii="Arial" w:hAnsi="Arial" w:cs="Arial"/>
            <w:sz w:val="24"/>
            <w:szCs w:val="24"/>
          </w:rPr>
          <w:t>AssistantSuperintendent.search@pembinatrails.ca</w:t>
        </w:r>
      </w:hyperlink>
    </w:p>
    <w:p w14:paraId="77E7CEAF" w14:textId="77777777" w:rsidR="008C7257" w:rsidRPr="00FD5D2D" w:rsidRDefault="008C7257" w:rsidP="00101DDD">
      <w:pPr>
        <w:suppressAutoHyphens/>
        <w:rPr>
          <w:rFonts w:ascii="Arial" w:hAnsi="Arial" w:cs="Arial"/>
          <w:sz w:val="24"/>
          <w:szCs w:val="24"/>
        </w:rPr>
      </w:pPr>
    </w:p>
    <w:sectPr w:rsidR="008C7257" w:rsidRPr="00FD5D2D" w:rsidSect="00A41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F543" w14:textId="77777777" w:rsidR="00AA614F" w:rsidRDefault="00AA614F">
      <w:pPr>
        <w:spacing w:after="0" w:line="240" w:lineRule="auto"/>
      </w:pPr>
      <w:r>
        <w:separator/>
      </w:r>
    </w:p>
  </w:endnote>
  <w:endnote w:type="continuationSeparator" w:id="0">
    <w:p w14:paraId="1159F4C8" w14:textId="77777777" w:rsidR="00AA614F" w:rsidRDefault="00AA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495A" w14:textId="77777777" w:rsidR="00BC5AD9" w:rsidRDefault="00BC5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F6EC" w14:textId="77777777" w:rsidR="00BC5AD9" w:rsidRDefault="0011092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54A785" wp14:editId="0EAB6346">
          <wp:simplePos x="0" y="0"/>
          <wp:positionH relativeFrom="margin">
            <wp:align>center</wp:align>
          </wp:positionH>
          <wp:positionV relativeFrom="paragraph">
            <wp:posOffset>32674</wp:posOffset>
          </wp:positionV>
          <wp:extent cx="7168896" cy="164592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embina Trails_AO Letterhead PG 2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896" cy="16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939C" w14:textId="77777777" w:rsidR="00BC5AD9" w:rsidRDefault="0011092D" w:rsidP="00367BA5">
    <w:pPr>
      <w:pStyle w:val="Footer"/>
      <w:tabs>
        <w:tab w:val="clear" w:pos="4680"/>
        <w:tab w:val="clear" w:pos="9360"/>
        <w:tab w:val="left" w:pos="277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00C329E" wp14:editId="4EFECE75">
          <wp:simplePos x="0" y="0"/>
          <wp:positionH relativeFrom="column">
            <wp:posOffset>-554182</wp:posOffset>
          </wp:positionH>
          <wp:positionV relativeFrom="paragraph">
            <wp:posOffset>-5600</wp:posOffset>
          </wp:positionV>
          <wp:extent cx="7168515" cy="356235"/>
          <wp:effectExtent l="0" t="0" r="0" b="5715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5E3C" w14:textId="77777777" w:rsidR="00AA614F" w:rsidRDefault="00AA614F">
      <w:pPr>
        <w:spacing w:after="0" w:line="240" w:lineRule="auto"/>
      </w:pPr>
      <w:r>
        <w:separator/>
      </w:r>
    </w:p>
  </w:footnote>
  <w:footnote w:type="continuationSeparator" w:id="0">
    <w:p w14:paraId="4FEB4C44" w14:textId="77777777" w:rsidR="00AA614F" w:rsidRDefault="00AA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069D" w14:textId="77777777" w:rsidR="00BC5AD9" w:rsidRDefault="00BC5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E131" w14:textId="77777777" w:rsidR="00BC5AD9" w:rsidRDefault="00BC5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3661" w14:textId="77777777" w:rsidR="00BC5AD9" w:rsidRDefault="00BC5AD9" w:rsidP="00950A09">
    <w:pPr>
      <w:pStyle w:val="Header"/>
      <w:tabs>
        <w:tab w:val="clear" w:pos="4680"/>
        <w:tab w:val="clear" w:pos="9360"/>
        <w:tab w:val="left" w:pos="3753"/>
      </w:tabs>
      <w:spacing w:before="48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D8F6"/>
    <w:multiLevelType w:val="hybridMultilevel"/>
    <w:tmpl w:val="4BA08872"/>
    <w:lvl w:ilvl="0" w:tplc="0D2EDA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060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E3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A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4D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A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E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C368"/>
    <w:multiLevelType w:val="hybridMultilevel"/>
    <w:tmpl w:val="BE36B856"/>
    <w:lvl w:ilvl="0" w:tplc="45E267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82E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6D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61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C8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E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0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8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81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2251"/>
    <w:multiLevelType w:val="hybridMultilevel"/>
    <w:tmpl w:val="7F78B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F9BF"/>
    <w:multiLevelType w:val="hybridMultilevel"/>
    <w:tmpl w:val="87C41498"/>
    <w:lvl w:ilvl="0" w:tplc="7076E0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381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28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C0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4E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CE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8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A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1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2BF3"/>
    <w:multiLevelType w:val="hybridMultilevel"/>
    <w:tmpl w:val="BD68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53957"/>
    <w:multiLevelType w:val="hybridMultilevel"/>
    <w:tmpl w:val="02F0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20AC1"/>
    <w:multiLevelType w:val="hybridMultilevel"/>
    <w:tmpl w:val="A1BC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04583">
    <w:abstractNumId w:val="6"/>
  </w:num>
  <w:num w:numId="2" w16cid:durableId="604508389">
    <w:abstractNumId w:val="4"/>
  </w:num>
  <w:num w:numId="3" w16cid:durableId="29427942">
    <w:abstractNumId w:val="2"/>
  </w:num>
  <w:num w:numId="4" w16cid:durableId="1657493257">
    <w:abstractNumId w:val="5"/>
  </w:num>
  <w:num w:numId="5" w16cid:durableId="1395619722">
    <w:abstractNumId w:val="1"/>
  </w:num>
  <w:num w:numId="6" w16cid:durableId="1444492298">
    <w:abstractNumId w:val="3"/>
  </w:num>
  <w:num w:numId="7" w16cid:durableId="190082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AD"/>
    <w:rsid w:val="00000A8B"/>
    <w:rsid w:val="00032924"/>
    <w:rsid w:val="000630D5"/>
    <w:rsid w:val="000818AD"/>
    <w:rsid w:val="0009076B"/>
    <w:rsid w:val="000B2ABE"/>
    <w:rsid w:val="000C63BB"/>
    <w:rsid w:val="000D1B63"/>
    <w:rsid w:val="00101DDD"/>
    <w:rsid w:val="0011092D"/>
    <w:rsid w:val="00163190"/>
    <w:rsid w:val="00163C44"/>
    <w:rsid w:val="00174586"/>
    <w:rsid w:val="001C759C"/>
    <w:rsid w:val="001E3355"/>
    <w:rsid w:val="00210D6B"/>
    <w:rsid w:val="002E41DB"/>
    <w:rsid w:val="0033131F"/>
    <w:rsid w:val="003441A1"/>
    <w:rsid w:val="003510A9"/>
    <w:rsid w:val="00373A0D"/>
    <w:rsid w:val="00396CD9"/>
    <w:rsid w:val="003B265F"/>
    <w:rsid w:val="003B5D25"/>
    <w:rsid w:val="003C322B"/>
    <w:rsid w:val="003E093A"/>
    <w:rsid w:val="00420B2A"/>
    <w:rsid w:val="00455E96"/>
    <w:rsid w:val="0048346D"/>
    <w:rsid w:val="004B32C8"/>
    <w:rsid w:val="004C41AE"/>
    <w:rsid w:val="004D0DCF"/>
    <w:rsid w:val="004F25E8"/>
    <w:rsid w:val="0054662E"/>
    <w:rsid w:val="005D003D"/>
    <w:rsid w:val="005D6E81"/>
    <w:rsid w:val="005F3B76"/>
    <w:rsid w:val="00625CA5"/>
    <w:rsid w:val="00685C0D"/>
    <w:rsid w:val="006A3279"/>
    <w:rsid w:val="006B7465"/>
    <w:rsid w:val="006F58DD"/>
    <w:rsid w:val="0070228D"/>
    <w:rsid w:val="00736454"/>
    <w:rsid w:val="00736B6B"/>
    <w:rsid w:val="007431E3"/>
    <w:rsid w:val="00757073"/>
    <w:rsid w:val="00774CEF"/>
    <w:rsid w:val="007D36D9"/>
    <w:rsid w:val="007F5E0B"/>
    <w:rsid w:val="0083783F"/>
    <w:rsid w:val="008532F2"/>
    <w:rsid w:val="00887F5D"/>
    <w:rsid w:val="00893F18"/>
    <w:rsid w:val="008A40DF"/>
    <w:rsid w:val="008B426E"/>
    <w:rsid w:val="008B444D"/>
    <w:rsid w:val="008C7257"/>
    <w:rsid w:val="008E0501"/>
    <w:rsid w:val="00973D85"/>
    <w:rsid w:val="009A7314"/>
    <w:rsid w:val="009B45F9"/>
    <w:rsid w:val="00A1748F"/>
    <w:rsid w:val="00A720BB"/>
    <w:rsid w:val="00A81F28"/>
    <w:rsid w:val="00A91D66"/>
    <w:rsid w:val="00AA614F"/>
    <w:rsid w:val="00B04F7F"/>
    <w:rsid w:val="00B57726"/>
    <w:rsid w:val="00BC5AD9"/>
    <w:rsid w:val="00C40911"/>
    <w:rsid w:val="00C9273A"/>
    <w:rsid w:val="00C92C91"/>
    <w:rsid w:val="00CA34BB"/>
    <w:rsid w:val="00CC1888"/>
    <w:rsid w:val="00CC42BD"/>
    <w:rsid w:val="00CD2A9A"/>
    <w:rsid w:val="00CD39A4"/>
    <w:rsid w:val="00CD7EA0"/>
    <w:rsid w:val="00DB5C47"/>
    <w:rsid w:val="00E226C1"/>
    <w:rsid w:val="00E30D03"/>
    <w:rsid w:val="00E77129"/>
    <w:rsid w:val="00EA194D"/>
    <w:rsid w:val="00EB3D03"/>
    <w:rsid w:val="00F55114"/>
    <w:rsid w:val="00F55E24"/>
    <w:rsid w:val="00F84E71"/>
    <w:rsid w:val="00FD4905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1020"/>
  <w15:chartTrackingRefBased/>
  <w15:docId w15:val="{D172ACBD-24FF-423E-B8F5-A409D96A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8AD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18A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818AD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18AD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8E050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C7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istantSuperintendent.search@pembinatrails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10661C6F714691923F3B21E4E2F6" ma:contentTypeVersion="7" ma:contentTypeDescription="Create a new document." ma:contentTypeScope="" ma:versionID="e89cfac89225858dd16e148ece30ca3c">
  <xsd:schema xmlns:xsd="http://www.w3.org/2001/XMLSchema" xmlns:xs="http://www.w3.org/2001/XMLSchema" xmlns:p="http://schemas.microsoft.com/office/2006/metadata/properties" xmlns:ns3="f2fd7dbe-47ee-4555-9582-5c7cb2e2f6d0" targetNamespace="http://schemas.microsoft.com/office/2006/metadata/properties" ma:root="true" ma:fieldsID="bce2379690dd137f5ed4876ba626a82b" ns3:_="">
    <xsd:import namespace="f2fd7dbe-47ee-4555-9582-5c7cb2e2f6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7dbe-47ee-4555-9582-5c7cb2e2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27E85-2878-4163-94B2-13825A8740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4C9DF-B528-47F4-A07E-A951949E5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2ED69-93CE-485E-BD2C-7A5D4E822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7dbe-47ee-4555-9582-5c7cb2e2f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Farmer</dc:creator>
  <cp:keywords/>
  <dc:description/>
  <cp:lastModifiedBy>Jackie Scott</cp:lastModifiedBy>
  <cp:revision>20</cp:revision>
  <dcterms:created xsi:type="dcterms:W3CDTF">2025-03-22T18:52:00Z</dcterms:created>
  <dcterms:modified xsi:type="dcterms:W3CDTF">2026-01-29T18:25:00Z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0x0101001C6610661C6F714691923F3B21E4E2F6</vt:lpwstr>
  </property>
</Properties>
</file>